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9ADBB" w14:textId="65A5D065" w:rsidR="00052811" w:rsidRDefault="00D47BA6">
      <w:r>
        <w:t>2023-24</w:t>
      </w:r>
      <w:bookmarkStart w:id="0" w:name="_GoBack"/>
      <w:bookmarkEnd w:id="0"/>
    </w:p>
    <w:p w14:paraId="7DA426FC" w14:textId="77777777" w:rsidR="00A435BC" w:rsidRPr="00A435BC" w:rsidRDefault="00A13738" w:rsidP="00A435BC">
      <w:r w:rsidRPr="006B3EDD">
        <w:rPr>
          <w:rFonts w:ascii="Times New Roman" w:eastAsia="Times New Roman" w:hAnsi="Times New Roman" w:cs="Times New Roman"/>
          <w:b/>
          <w:bCs/>
          <w:noProof/>
          <w:sz w:val="36"/>
          <w:szCs w:val="36"/>
          <w:lang w:eastAsia="en-GB"/>
        </w:rPr>
        <w:drawing>
          <wp:anchor distT="0" distB="0" distL="114300" distR="114300" simplePos="0" relativeHeight="251794432" behindDoc="1" locked="0" layoutInCell="1" allowOverlap="1" wp14:anchorId="5AC3BB5C" wp14:editId="21F7A3F2">
            <wp:simplePos x="0" y="0"/>
            <wp:positionH relativeFrom="column">
              <wp:posOffset>4835769</wp:posOffset>
            </wp:positionH>
            <wp:positionV relativeFrom="paragraph">
              <wp:posOffset>129540</wp:posOffset>
            </wp:positionV>
            <wp:extent cx="1255395" cy="1275080"/>
            <wp:effectExtent l="0" t="0" r="1905" b="0"/>
            <wp:wrapTight wrapText="bothSides">
              <wp:wrapPolygon edited="0">
                <wp:start x="0" y="0"/>
                <wp:lineTo x="0" y="21299"/>
                <wp:lineTo x="21414" y="21299"/>
                <wp:lineTo x="21414" y="0"/>
                <wp:lineTo x="0" y="0"/>
              </wp:wrapPolygon>
            </wp:wrapTight>
            <wp:docPr id="32" name="Picture 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395" cy="1275080"/>
                    </a:xfrm>
                    <a:prstGeom prst="rect">
                      <a:avLst/>
                    </a:prstGeom>
                  </pic:spPr>
                </pic:pic>
              </a:graphicData>
            </a:graphic>
            <wp14:sizeRelH relativeFrom="page">
              <wp14:pctWidth>0</wp14:pctWidth>
            </wp14:sizeRelH>
            <wp14:sizeRelV relativeFrom="page">
              <wp14:pctHeight>0</wp14:pctHeight>
            </wp14:sizeRelV>
          </wp:anchor>
        </w:drawing>
      </w:r>
    </w:p>
    <w:p w14:paraId="1D788C0F" w14:textId="77777777" w:rsidR="00A435BC" w:rsidRPr="00A435BC" w:rsidRDefault="00D30360" w:rsidP="00A435BC">
      <w:r>
        <w:rPr>
          <w:noProof/>
          <w:lang w:eastAsia="en-GB"/>
        </w:rPr>
        <mc:AlternateContent>
          <mc:Choice Requires="wps">
            <w:drawing>
              <wp:anchor distT="0" distB="0" distL="114300" distR="114300" simplePos="0" relativeHeight="251659264" behindDoc="0" locked="0" layoutInCell="1" allowOverlap="1" wp14:anchorId="3459477E" wp14:editId="601878AD">
                <wp:simplePos x="0" y="0"/>
                <wp:positionH relativeFrom="column">
                  <wp:posOffset>0</wp:posOffset>
                </wp:positionH>
                <wp:positionV relativeFrom="paragraph">
                  <wp:posOffset>21590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B396E13" w14:textId="77777777" w:rsidR="007414C1" w:rsidRPr="00A13738" w:rsidRDefault="007414C1"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 Guide to </w:t>
                            </w:r>
                          </w:p>
                          <w:p w14:paraId="6540CA02" w14:textId="77777777" w:rsidR="00A637A5" w:rsidRDefault="00A637A5"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Music </w:t>
                            </w:r>
                          </w:p>
                          <w:p w14:paraId="0192995B" w14:textId="77777777" w:rsidR="007414C1" w:rsidRPr="00A13738" w:rsidRDefault="007414C1"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at </w:t>
                            </w:r>
                          </w:p>
                          <w:p w14:paraId="7011D760" w14:textId="77777777" w:rsidR="007414C1" w:rsidRPr="00A13738" w:rsidRDefault="00A13738"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Carlinghow</w:t>
                            </w:r>
                            <w:r w:rsidR="007414C1"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 </w:t>
                            </w:r>
                            <w: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Academy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459477E" id="_x0000_t202" coordsize="21600,21600" o:spt="202" path="m,l,21600r21600,l21600,xe">
                <v:stroke joinstyle="miter"/>
                <v:path gradientshapeok="t" o:connecttype="rect"/>
              </v:shapetype>
              <v:shape id="Text Box 1" o:spid="_x0000_s1026" type="#_x0000_t202" style="position:absolute;margin-left:0;margin-top:1.7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" filled="f" stroked="f">
                <v:textbox style="mso-fit-shape-to-text:t">
                  <w:txbxContent>
                    <w:p w14:paraId="7B396E13" w14:textId="77777777" w:rsidR="007414C1" w:rsidRPr="00A13738" w:rsidRDefault="007414C1"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 Guide to </w:t>
                      </w:r>
                    </w:p>
                    <w:p w14:paraId="6540CA02" w14:textId="77777777" w:rsidR="00A637A5" w:rsidRDefault="00A637A5"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Music </w:t>
                      </w:r>
                    </w:p>
                    <w:p w14:paraId="0192995B" w14:textId="77777777" w:rsidR="007414C1" w:rsidRPr="00A13738" w:rsidRDefault="007414C1"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at </w:t>
                      </w:r>
                    </w:p>
                    <w:p w14:paraId="7011D760" w14:textId="77777777" w:rsidR="007414C1" w:rsidRPr="00A13738" w:rsidRDefault="00A13738"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Carlinghow</w:t>
                      </w:r>
                      <w:r w:rsidR="007414C1" w:rsidRPr="00A1373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 </w:t>
                      </w:r>
                      <w: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Academy</w:t>
                      </w:r>
                    </w:p>
                  </w:txbxContent>
                </v:textbox>
              </v:shape>
            </w:pict>
          </mc:Fallback>
        </mc:AlternateContent>
      </w:r>
    </w:p>
    <w:p w14:paraId="34A1CE54" w14:textId="77777777" w:rsidR="00A435BC" w:rsidRPr="00A435BC" w:rsidRDefault="00A435BC" w:rsidP="00A435BC"/>
    <w:p w14:paraId="3E752CCE" w14:textId="77777777" w:rsidR="00A435BC" w:rsidRPr="00A435BC" w:rsidRDefault="00A435BC" w:rsidP="00A435BC"/>
    <w:p w14:paraId="3044AED5" w14:textId="77777777" w:rsidR="00A435BC" w:rsidRPr="00A435BC" w:rsidRDefault="00A435BC" w:rsidP="00A435BC"/>
    <w:p w14:paraId="55F3EC9B" w14:textId="77777777" w:rsidR="00A435BC" w:rsidRPr="00A435BC" w:rsidRDefault="00A435BC" w:rsidP="00A435BC"/>
    <w:p w14:paraId="09C8DE3D" w14:textId="77777777" w:rsidR="00A435BC" w:rsidRPr="00A435BC" w:rsidRDefault="00A435BC" w:rsidP="00A435BC"/>
    <w:p w14:paraId="7A027B29" w14:textId="14A1CA35" w:rsidR="00A435BC" w:rsidRPr="00A435BC" w:rsidRDefault="00A435BC" w:rsidP="00A435BC"/>
    <w:p w14:paraId="4C3BCC27" w14:textId="77777777" w:rsidR="00A435BC" w:rsidRPr="00A435BC" w:rsidRDefault="00A435BC" w:rsidP="00A435BC"/>
    <w:p w14:paraId="2D13E28A" w14:textId="77777777" w:rsidR="00A435BC" w:rsidRPr="00A435BC" w:rsidRDefault="00A435BC" w:rsidP="00A435BC"/>
    <w:p w14:paraId="6EE690F6" w14:textId="77777777" w:rsidR="00A435BC" w:rsidRPr="00A435BC" w:rsidRDefault="00A435BC" w:rsidP="00A435BC"/>
    <w:p w14:paraId="1E541C7D" w14:textId="77777777" w:rsidR="00A435BC" w:rsidRPr="00A435BC" w:rsidRDefault="00A435BC" w:rsidP="00A435BC"/>
    <w:p w14:paraId="1BD5A946" w14:textId="77777777" w:rsidR="00A435BC" w:rsidRPr="00A435BC" w:rsidRDefault="00A435BC" w:rsidP="00A435BC"/>
    <w:p w14:paraId="6ECBAF4E" w14:textId="77777777" w:rsidR="00A435BC" w:rsidRPr="00A435BC" w:rsidRDefault="00A435BC" w:rsidP="00A435BC"/>
    <w:p w14:paraId="17112B1D" w14:textId="77777777" w:rsidR="00A435BC" w:rsidRPr="00A435BC" w:rsidRDefault="00A435BC" w:rsidP="00A435BC"/>
    <w:p w14:paraId="08AFC10B" w14:textId="4D7EEEE8" w:rsidR="00A435BC" w:rsidRPr="00A435BC" w:rsidRDefault="00A435BC" w:rsidP="00A435BC"/>
    <w:p w14:paraId="598D7DBD" w14:textId="77777777" w:rsidR="00A435BC" w:rsidRPr="00A435BC" w:rsidRDefault="00A435BC" w:rsidP="00A435BC"/>
    <w:p w14:paraId="241DA516" w14:textId="77777777" w:rsidR="00A435BC" w:rsidRPr="00A435BC" w:rsidRDefault="00A435BC" w:rsidP="00A435BC"/>
    <w:p w14:paraId="20530646" w14:textId="77777777" w:rsidR="00A435BC" w:rsidRPr="00A435BC" w:rsidRDefault="00A435BC" w:rsidP="00A435BC"/>
    <w:p w14:paraId="2C2477A2" w14:textId="77777777" w:rsidR="00A435BC" w:rsidRPr="00A435BC" w:rsidRDefault="00A435BC" w:rsidP="00A435BC"/>
    <w:p w14:paraId="0E0E5147" w14:textId="77777777" w:rsidR="00A435BC" w:rsidRPr="00A435BC" w:rsidRDefault="00A435BC" w:rsidP="00A435BC"/>
    <w:p w14:paraId="5650D8F3" w14:textId="77777777" w:rsidR="00A435BC" w:rsidRPr="00A435BC" w:rsidRDefault="00A435BC" w:rsidP="00A435BC"/>
    <w:p w14:paraId="769FB90B" w14:textId="77777777" w:rsidR="00A435BC" w:rsidRPr="00A435BC" w:rsidRDefault="00A637A5" w:rsidP="00A435BC">
      <w:r>
        <w:rPr>
          <w:noProof/>
          <w:lang w:eastAsia="en-GB"/>
        </w:rPr>
        <mc:AlternateContent>
          <mc:Choice Requires="wps">
            <w:drawing>
              <wp:anchor distT="0" distB="0" distL="114300" distR="114300" simplePos="0" relativeHeight="251683840" behindDoc="0" locked="0" layoutInCell="1" allowOverlap="1" wp14:anchorId="25DA5EC3" wp14:editId="4572377B">
                <wp:simplePos x="0" y="0"/>
                <wp:positionH relativeFrom="margin">
                  <wp:align>left</wp:align>
                </wp:positionH>
                <wp:positionV relativeFrom="paragraph">
                  <wp:posOffset>13152</wp:posOffset>
                </wp:positionV>
                <wp:extent cx="6067425" cy="1650569"/>
                <wp:effectExtent l="0" t="0" r="28575" b="260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650569"/>
                        </a:xfrm>
                        <a:prstGeom prst="rect">
                          <a:avLst/>
                        </a:prstGeom>
                        <a:solidFill>
                          <a:srgbClr val="FFFFFF"/>
                        </a:solidFill>
                        <a:ln w="9525">
                          <a:solidFill>
                            <a:schemeClr val="tx1"/>
                          </a:solidFill>
                          <a:miter lim="800000"/>
                          <a:headEnd/>
                          <a:tailEnd/>
                        </a:ln>
                      </wps:spPr>
                      <wps:txbx>
                        <w:txbxContent>
                          <w:p w14:paraId="17046778" w14:textId="77777777" w:rsidR="00A637A5" w:rsidRDefault="00A637A5" w:rsidP="00EB3DC9">
                            <w:pPr>
                              <w:jc w:val="center"/>
                              <w:rPr>
                                <w:rFonts w:ascii="Arial" w:hAnsi="Arial" w:cs="Arial"/>
                                <w:sz w:val="32"/>
                              </w:rPr>
                            </w:pPr>
                          </w:p>
                          <w:p w14:paraId="1F0222C3" w14:textId="77777777" w:rsidR="007414C1" w:rsidRDefault="007414C1" w:rsidP="00EB3DC9">
                            <w:pPr>
                              <w:jc w:val="center"/>
                              <w:rPr>
                                <w:rFonts w:ascii="Arial" w:hAnsi="Arial" w:cs="Arial"/>
                                <w:sz w:val="32"/>
                              </w:rPr>
                            </w:pPr>
                            <w:r w:rsidRPr="00EB3DC9">
                              <w:rPr>
                                <w:rFonts w:ascii="Arial" w:hAnsi="Arial" w:cs="Arial"/>
                                <w:sz w:val="32"/>
                              </w:rPr>
                              <w:t>This document outlines the ex</w:t>
                            </w:r>
                            <w:r>
                              <w:rPr>
                                <w:rFonts w:ascii="Arial" w:hAnsi="Arial" w:cs="Arial"/>
                                <w:sz w:val="32"/>
                              </w:rPr>
                              <w:t xml:space="preserve">pectations of </w:t>
                            </w:r>
                            <w:r w:rsidR="00A637A5">
                              <w:rPr>
                                <w:rFonts w:ascii="Arial" w:hAnsi="Arial" w:cs="Arial"/>
                                <w:sz w:val="32"/>
                              </w:rPr>
                              <w:t>how we teach and monitor Music</w:t>
                            </w:r>
                            <w:r>
                              <w:rPr>
                                <w:rFonts w:ascii="Arial" w:hAnsi="Arial" w:cs="Arial"/>
                                <w:sz w:val="32"/>
                              </w:rPr>
                              <w:t xml:space="preserve"> at </w:t>
                            </w:r>
                            <w:r w:rsidR="00AE28A0">
                              <w:rPr>
                                <w:rFonts w:ascii="Arial" w:hAnsi="Arial" w:cs="Arial"/>
                                <w:sz w:val="32"/>
                              </w:rPr>
                              <w:t>Carlinghow</w:t>
                            </w:r>
                            <w:r w:rsidR="00401BC0">
                              <w:rPr>
                                <w:rFonts w:ascii="Arial" w:hAnsi="Arial" w:cs="Arial"/>
                                <w:sz w:val="32"/>
                              </w:rPr>
                              <w:t xml:space="preserve"> Academy</w:t>
                            </w:r>
                            <w:r>
                              <w:rPr>
                                <w:rFonts w:ascii="Arial" w:hAnsi="Arial" w:cs="Arial"/>
                                <w:sz w:val="32"/>
                              </w:rPr>
                              <w:t xml:space="preserve">: progression across year groups and consistency across school.  It should be read in conjunction with the </w:t>
                            </w:r>
                            <w:r w:rsidR="00401BC0">
                              <w:rPr>
                                <w:rFonts w:ascii="Arial" w:hAnsi="Arial" w:cs="Arial"/>
                                <w:sz w:val="32"/>
                              </w:rPr>
                              <w:t xml:space="preserve">Music section under learning </w:t>
                            </w:r>
                            <w:r>
                              <w:rPr>
                                <w:rFonts w:ascii="Arial" w:hAnsi="Arial" w:cs="Arial"/>
                                <w:sz w:val="32"/>
                              </w:rPr>
                              <w:t>on the website.</w:t>
                            </w:r>
                          </w:p>
                          <w:p w14:paraId="2FFC6736" w14:textId="77777777" w:rsidR="007414C1" w:rsidRPr="00EB3DC9" w:rsidRDefault="007414C1" w:rsidP="00EB3DC9">
                            <w:pPr>
                              <w:jc w:val="center"/>
                              <w:rPr>
                                <w:rFonts w:ascii="Arial" w:hAnsi="Arial" w:cs="Arial"/>
                                <w:sz w:val="32"/>
                              </w:rPr>
                            </w:pPr>
                          </w:p>
                          <w:p w14:paraId="01104A54" w14:textId="77777777" w:rsidR="007414C1" w:rsidRPr="00806BE6" w:rsidRDefault="007414C1" w:rsidP="00806BE6">
                            <w:pPr>
                              <w:pStyle w:val="ListParagraph"/>
                              <w:ind w:left="1080"/>
                              <w:rPr>
                                <w:rFonts w:ascii="Arial" w:hAnsi="Arial" w:cs="Arial"/>
                                <w:sz w:val="32"/>
                              </w:rPr>
                            </w:pPr>
                          </w:p>
                          <w:p w14:paraId="69002578" w14:textId="77777777" w:rsidR="007414C1" w:rsidRPr="00EB3DC9" w:rsidRDefault="007414C1" w:rsidP="00EB3DC9">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A5EC3" id="Text Box 2" o:spid="_x0000_s1027" type="#_x0000_t202" style="position:absolute;margin-left:0;margin-top:1.05pt;width:477.75pt;height:129.9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" strokecolor="black [3213]">
                <v:textbox>
                  <w:txbxContent>
                    <w:p w14:paraId="17046778" w14:textId="77777777" w:rsidR="00A637A5" w:rsidRDefault="00A637A5" w:rsidP="00EB3DC9">
                      <w:pPr>
                        <w:jc w:val="center"/>
                        <w:rPr>
                          <w:rFonts w:ascii="Arial" w:hAnsi="Arial" w:cs="Arial"/>
                          <w:sz w:val="32"/>
                        </w:rPr>
                      </w:pPr>
                    </w:p>
                    <w:p w14:paraId="1F0222C3" w14:textId="77777777" w:rsidR="007414C1" w:rsidRDefault="007414C1" w:rsidP="00EB3DC9">
                      <w:pPr>
                        <w:jc w:val="center"/>
                        <w:rPr>
                          <w:rFonts w:ascii="Arial" w:hAnsi="Arial" w:cs="Arial"/>
                          <w:sz w:val="32"/>
                        </w:rPr>
                      </w:pPr>
                      <w:r w:rsidRPr="00EB3DC9">
                        <w:rPr>
                          <w:rFonts w:ascii="Arial" w:hAnsi="Arial" w:cs="Arial"/>
                          <w:sz w:val="32"/>
                        </w:rPr>
                        <w:t>This document outlines the ex</w:t>
                      </w:r>
                      <w:r>
                        <w:rPr>
                          <w:rFonts w:ascii="Arial" w:hAnsi="Arial" w:cs="Arial"/>
                          <w:sz w:val="32"/>
                        </w:rPr>
                        <w:t xml:space="preserve">pectations of </w:t>
                      </w:r>
                      <w:r w:rsidR="00A637A5">
                        <w:rPr>
                          <w:rFonts w:ascii="Arial" w:hAnsi="Arial" w:cs="Arial"/>
                          <w:sz w:val="32"/>
                        </w:rPr>
                        <w:t>how we teach and monitor Music</w:t>
                      </w:r>
                      <w:r>
                        <w:rPr>
                          <w:rFonts w:ascii="Arial" w:hAnsi="Arial" w:cs="Arial"/>
                          <w:sz w:val="32"/>
                        </w:rPr>
                        <w:t xml:space="preserve"> at </w:t>
                      </w:r>
                      <w:r w:rsidR="00AE28A0">
                        <w:rPr>
                          <w:rFonts w:ascii="Arial" w:hAnsi="Arial" w:cs="Arial"/>
                          <w:sz w:val="32"/>
                        </w:rPr>
                        <w:t>Carlinghow</w:t>
                      </w:r>
                      <w:r w:rsidR="00401BC0">
                        <w:rPr>
                          <w:rFonts w:ascii="Arial" w:hAnsi="Arial" w:cs="Arial"/>
                          <w:sz w:val="32"/>
                        </w:rPr>
                        <w:t xml:space="preserve"> Academy</w:t>
                      </w:r>
                      <w:r>
                        <w:rPr>
                          <w:rFonts w:ascii="Arial" w:hAnsi="Arial" w:cs="Arial"/>
                          <w:sz w:val="32"/>
                        </w:rPr>
                        <w:t xml:space="preserve">: progression across year groups and consistency across school.  It should be read in conjunction with the </w:t>
                      </w:r>
                      <w:r w:rsidR="00401BC0">
                        <w:rPr>
                          <w:rFonts w:ascii="Arial" w:hAnsi="Arial" w:cs="Arial"/>
                          <w:sz w:val="32"/>
                        </w:rPr>
                        <w:t xml:space="preserve">Music section under learning </w:t>
                      </w:r>
                      <w:r>
                        <w:rPr>
                          <w:rFonts w:ascii="Arial" w:hAnsi="Arial" w:cs="Arial"/>
                          <w:sz w:val="32"/>
                        </w:rPr>
                        <w:t>on the website.</w:t>
                      </w:r>
                    </w:p>
                    <w:p w14:paraId="2FFC6736" w14:textId="77777777" w:rsidR="007414C1" w:rsidRPr="00EB3DC9" w:rsidRDefault="007414C1" w:rsidP="00EB3DC9">
                      <w:pPr>
                        <w:jc w:val="center"/>
                        <w:rPr>
                          <w:rFonts w:ascii="Arial" w:hAnsi="Arial" w:cs="Arial"/>
                          <w:sz w:val="32"/>
                        </w:rPr>
                      </w:pPr>
                    </w:p>
                    <w:p w14:paraId="01104A54" w14:textId="77777777" w:rsidR="007414C1" w:rsidRPr="00806BE6" w:rsidRDefault="007414C1" w:rsidP="00806BE6">
                      <w:pPr>
                        <w:pStyle w:val="ListParagraph"/>
                        <w:ind w:left="1080"/>
                        <w:rPr>
                          <w:rFonts w:ascii="Arial" w:hAnsi="Arial" w:cs="Arial"/>
                          <w:sz w:val="32"/>
                        </w:rPr>
                      </w:pPr>
                    </w:p>
                    <w:p w14:paraId="69002578" w14:textId="77777777" w:rsidR="007414C1" w:rsidRPr="00EB3DC9" w:rsidRDefault="007414C1" w:rsidP="00EB3DC9">
                      <w:pPr>
                        <w:rPr>
                          <w:rFonts w:ascii="Arial" w:hAnsi="Arial" w:cs="Arial"/>
                          <w:sz w:val="28"/>
                        </w:rPr>
                      </w:pPr>
                    </w:p>
                  </w:txbxContent>
                </v:textbox>
                <w10:wrap anchorx="margin"/>
              </v:shape>
            </w:pict>
          </mc:Fallback>
        </mc:AlternateContent>
      </w:r>
    </w:p>
    <w:p w14:paraId="688AC1DF" w14:textId="77777777" w:rsidR="00A435BC" w:rsidRDefault="00A435BC" w:rsidP="00A435BC">
      <w:pPr>
        <w:tabs>
          <w:tab w:val="left" w:pos="7440"/>
        </w:tabs>
      </w:pPr>
      <w:r>
        <w:tab/>
      </w:r>
    </w:p>
    <w:p w14:paraId="2E3C70FD" w14:textId="77777777" w:rsidR="00A435BC" w:rsidRDefault="00A435BC" w:rsidP="00A435BC">
      <w:pPr>
        <w:tabs>
          <w:tab w:val="left" w:pos="7440"/>
        </w:tabs>
      </w:pPr>
    </w:p>
    <w:p w14:paraId="5FC75FBE" w14:textId="33B9DEE7" w:rsidR="0078483E" w:rsidRPr="00A637A5" w:rsidRDefault="0078483E" w:rsidP="00A637A5">
      <w:pPr>
        <w:tabs>
          <w:tab w:val="left" w:pos="7440"/>
        </w:tabs>
      </w:pPr>
    </w:p>
    <w:p w14:paraId="7EB0E0F3" w14:textId="77777777" w:rsidR="0078483E" w:rsidRDefault="0078483E" w:rsidP="00052811">
      <w:pPr>
        <w:pStyle w:val="ListParagraph"/>
        <w:ind w:left="0"/>
        <w:jc w:val="center"/>
        <w:rPr>
          <w:rFonts w:ascii="Arial" w:hAnsi="Arial" w:cs="Arial"/>
          <w:b/>
          <w:sz w:val="48"/>
          <w:szCs w:val="36"/>
        </w:rPr>
      </w:pPr>
    </w:p>
    <w:p w14:paraId="62B2BDD1" w14:textId="303756DB" w:rsidR="0078483E" w:rsidRDefault="00A637A5" w:rsidP="00A637A5">
      <w:pPr>
        <w:pStyle w:val="ListParagraph"/>
        <w:tabs>
          <w:tab w:val="left" w:pos="1098"/>
        </w:tabs>
        <w:ind w:left="0"/>
        <w:rPr>
          <w:rFonts w:ascii="Arial" w:hAnsi="Arial" w:cs="Arial"/>
          <w:b/>
          <w:sz w:val="48"/>
          <w:szCs w:val="36"/>
        </w:rPr>
      </w:pPr>
      <w:r>
        <w:rPr>
          <w:rFonts w:ascii="Arial" w:hAnsi="Arial" w:cs="Arial"/>
          <w:b/>
          <w:sz w:val="48"/>
          <w:szCs w:val="36"/>
        </w:rPr>
        <w:tab/>
      </w:r>
    </w:p>
    <w:p w14:paraId="7E28D85C" w14:textId="4ADCCC66" w:rsidR="00715BF2" w:rsidRDefault="00715BF2" w:rsidP="000A4745">
      <w:pPr>
        <w:pStyle w:val="ListParagraph"/>
        <w:tabs>
          <w:tab w:val="left" w:pos="1098"/>
        </w:tabs>
        <w:ind w:left="0"/>
        <w:jc w:val="center"/>
        <w:rPr>
          <w:rFonts w:ascii="Arial" w:hAnsi="Arial" w:cs="Arial"/>
          <w:sz w:val="22"/>
        </w:rPr>
      </w:pPr>
    </w:p>
    <w:p w14:paraId="00012EAC" w14:textId="77777777" w:rsidR="00715BF2" w:rsidRDefault="00715BF2" w:rsidP="000A4745">
      <w:pPr>
        <w:pStyle w:val="ListParagraph"/>
        <w:tabs>
          <w:tab w:val="left" w:pos="1098"/>
        </w:tabs>
        <w:ind w:left="0"/>
        <w:jc w:val="center"/>
        <w:rPr>
          <w:rFonts w:ascii="Arial" w:hAnsi="Arial" w:cs="Arial"/>
          <w:sz w:val="22"/>
        </w:rPr>
      </w:pPr>
    </w:p>
    <w:p w14:paraId="747658D6" w14:textId="14D02CE3" w:rsidR="00EC5B3A" w:rsidRDefault="00EC5B3A" w:rsidP="000A4745">
      <w:pPr>
        <w:pStyle w:val="ListParagraph"/>
        <w:tabs>
          <w:tab w:val="left" w:pos="1098"/>
        </w:tabs>
        <w:ind w:left="0"/>
        <w:jc w:val="center"/>
        <w:rPr>
          <w:rFonts w:ascii="Arial" w:hAnsi="Arial" w:cs="Arial"/>
          <w:sz w:val="32"/>
          <w:szCs w:val="32"/>
        </w:rPr>
      </w:pPr>
    </w:p>
    <w:p w14:paraId="1156BCA3" w14:textId="27CDF3D1" w:rsidR="00705152" w:rsidRDefault="00705152" w:rsidP="000A4745">
      <w:pPr>
        <w:pStyle w:val="ListParagraph"/>
        <w:tabs>
          <w:tab w:val="left" w:pos="1098"/>
        </w:tabs>
        <w:ind w:left="0"/>
        <w:jc w:val="center"/>
        <w:rPr>
          <w:rFonts w:ascii="Arial" w:hAnsi="Arial" w:cs="Arial"/>
          <w:sz w:val="32"/>
          <w:szCs w:val="32"/>
        </w:rPr>
      </w:pPr>
      <w:r>
        <w:rPr>
          <w:noProof/>
          <w:lang w:eastAsia="en-GB"/>
        </w:rPr>
        <w:drawing>
          <wp:anchor distT="0" distB="0" distL="114300" distR="114300" simplePos="0" relativeHeight="251801600" behindDoc="1" locked="0" layoutInCell="1" allowOverlap="1" wp14:anchorId="49C73EF4" wp14:editId="230F6F78">
            <wp:simplePos x="0" y="0"/>
            <wp:positionH relativeFrom="margin">
              <wp:align>center</wp:align>
            </wp:positionH>
            <wp:positionV relativeFrom="paragraph">
              <wp:posOffset>12603</wp:posOffset>
            </wp:positionV>
            <wp:extent cx="3815080" cy="1750695"/>
            <wp:effectExtent l="0" t="0" r="0" b="1905"/>
            <wp:wrapTight wrapText="bothSides">
              <wp:wrapPolygon edited="0">
                <wp:start x="0" y="0"/>
                <wp:lineTo x="0" y="21388"/>
                <wp:lineTo x="21463" y="21388"/>
                <wp:lineTo x="214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15080" cy="1750695"/>
                    </a:xfrm>
                    <a:prstGeom prst="rect">
                      <a:avLst/>
                    </a:prstGeom>
                  </pic:spPr>
                </pic:pic>
              </a:graphicData>
            </a:graphic>
            <wp14:sizeRelH relativeFrom="page">
              <wp14:pctWidth>0</wp14:pctWidth>
            </wp14:sizeRelH>
            <wp14:sizeRelV relativeFrom="page">
              <wp14:pctHeight>0</wp14:pctHeight>
            </wp14:sizeRelV>
          </wp:anchor>
        </w:drawing>
      </w:r>
    </w:p>
    <w:p w14:paraId="6377BD69" w14:textId="03AA5ED5" w:rsidR="00705152" w:rsidRDefault="00705152" w:rsidP="000A4745">
      <w:pPr>
        <w:pStyle w:val="ListParagraph"/>
        <w:tabs>
          <w:tab w:val="left" w:pos="1098"/>
        </w:tabs>
        <w:ind w:left="0"/>
        <w:jc w:val="center"/>
        <w:rPr>
          <w:rFonts w:ascii="Arial" w:hAnsi="Arial" w:cs="Arial"/>
          <w:sz w:val="32"/>
          <w:szCs w:val="32"/>
        </w:rPr>
      </w:pPr>
    </w:p>
    <w:p w14:paraId="3A04C442" w14:textId="63E9D843" w:rsidR="00705152" w:rsidRDefault="00705152" w:rsidP="000A4745">
      <w:pPr>
        <w:pStyle w:val="ListParagraph"/>
        <w:tabs>
          <w:tab w:val="left" w:pos="1098"/>
        </w:tabs>
        <w:ind w:left="0"/>
        <w:jc w:val="center"/>
        <w:rPr>
          <w:rFonts w:ascii="Arial" w:hAnsi="Arial" w:cs="Arial"/>
          <w:sz w:val="32"/>
          <w:szCs w:val="32"/>
        </w:rPr>
      </w:pPr>
    </w:p>
    <w:p w14:paraId="1D1A7CB3" w14:textId="1C2EAA42" w:rsidR="00705152" w:rsidRDefault="00705152" w:rsidP="000A4745">
      <w:pPr>
        <w:pStyle w:val="ListParagraph"/>
        <w:tabs>
          <w:tab w:val="left" w:pos="1098"/>
        </w:tabs>
        <w:ind w:left="0"/>
        <w:jc w:val="center"/>
        <w:rPr>
          <w:rFonts w:ascii="Arial" w:hAnsi="Arial" w:cs="Arial"/>
          <w:sz w:val="32"/>
          <w:szCs w:val="32"/>
        </w:rPr>
      </w:pPr>
    </w:p>
    <w:p w14:paraId="275D3066" w14:textId="3D1680FD" w:rsidR="00705152" w:rsidRDefault="00705152" w:rsidP="000A4745">
      <w:pPr>
        <w:pStyle w:val="ListParagraph"/>
        <w:tabs>
          <w:tab w:val="left" w:pos="1098"/>
        </w:tabs>
        <w:ind w:left="0"/>
        <w:jc w:val="center"/>
        <w:rPr>
          <w:rFonts w:ascii="Arial" w:hAnsi="Arial" w:cs="Arial"/>
          <w:sz w:val="32"/>
          <w:szCs w:val="32"/>
        </w:rPr>
      </w:pPr>
    </w:p>
    <w:p w14:paraId="7B3AF08A" w14:textId="77777777" w:rsidR="00EC5B3A" w:rsidRDefault="00EC5B3A" w:rsidP="000A4745">
      <w:pPr>
        <w:pStyle w:val="ListParagraph"/>
        <w:tabs>
          <w:tab w:val="left" w:pos="1098"/>
        </w:tabs>
        <w:ind w:left="0"/>
        <w:jc w:val="center"/>
        <w:rPr>
          <w:rFonts w:ascii="Arial" w:hAnsi="Arial" w:cs="Arial"/>
          <w:sz w:val="32"/>
          <w:szCs w:val="32"/>
        </w:rPr>
      </w:pPr>
    </w:p>
    <w:p w14:paraId="1F2AE66E" w14:textId="77777777" w:rsidR="00EC5B3A" w:rsidRDefault="00EC5B3A" w:rsidP="000A4745">
      <w:pPr>
        <w:pStyle w:val="ListParagraph"/>
        <w:tabs>
          <w:tab w:val="left" w:pos="1098"/>
        </w:tabs>
        <w:ind w:left="0"/>
        <w:jc w:val="center"/>
        <w:rPr>
          <w:rFonts w:ascii="Arial" w:hAnsi="Arial" w:cs="Arial"/>
          <w:sz w:val="32"/>
          <w:szCs w:val="32"/>
        </w:rPr>
      </w:pPr>
    </w:p>
    <w:p w14:paraId="0E263CF6" w14:textId="6BFD5C2B" w:rsidR="00F34828" w:rsidRDefault="00F34828" w:rsidP="00EC5B3A">
      <w:pPr>
        <w:rPr>
          <w:rFonts w:ascii="Arial" w:hAnsi="Arial" w:cs="Arial"/>
          <w:sz w:val="32"/>
          <w:szCs w:val="32"/>
        </w:rPr>
      </w:pPr>
    </w:p>
    <w:p w14:paraId="7C3760C3" w14:textId="5DF31AAF" w:rsidR="00EC5B3A" w:rsidRPr="00EC5B3A" w:rsidRDefault="00EC5B3A" w:rsidP="00EC5B3A">
      <w:pPr>
        <w:rPr>
          <w:rFonts w:ascii="Arial" w:hAnsi="Arial" w:cs="Arial"/>
          <w:sz w:val="22"/>
          <w:u w:val="single"/>
        </w:rPr>
      </w:pPr>
      <w:r w:rsidRPr="00EC5B3A">
        <w:rPr>
          <w:rFonts w:ascii="Arial" w:hAnsi="Arial" w:cs="Arial"/>
          <w:sz w:val="22"/>
          <w:u w:val="single"/>
        </w:rPr>
        <w:lastRenderedPageBreak/>
        <w:t>Intent</w:t>
      </w:r>
    </w:p>
    <w:p w14:paraId="447DEC0A" w14:textId="0F5569F1" w:rsidR="00EC5B3A" w:rsidRPr="00EC5B3A" w:rsidRDefault="00EC5B3A" w:rsidP="00EC5B3A">
      <w:pPr>
        <w:rPr>
          <w:rFonts w:ascii="Arial" w:hAnsi="Arial" w:cs="Arial"/>
          <w:sz w:val="22"/>
        </w:rPr>
      </w:pPr>
      <w:r w:rsidRPr="00EC5B3A">
        <w:rPr>
          <w:rFonts w:ascii="Arial" w:hAnsi="Arial" w:cs="Arial"/>
          <w:sz w:val="22"/>
        </w:rPr>
        <w:t>Carlinghow Academy’s curriculum is driven by the academy’s vision that all children ‘can and will succeed’.</w:t>
      </w:r>
    </w:p>
    <w:p w14:paraId="2DD51BEB" w14:textId="67B64CC1" w:rsidR="00EC5B3A" w:rsidRPr="00EC5B3A" w:rsidRDefault="00EC5B3A" w:rsidP="00EC5B3A">
      <w:pPr>
        <w:rPr>
          <w:rFonts w:ascii="Arial" w:hAnsi="Arial" w:cs="Arial"/>
          <w:sz w:val="22"/>
        </w:rPr>
      </w:pPr>
      <w:r w:rsidRPr="00EC5B3A">
        <w:rPr>
          <w:rFonts w:ascii="Arial" w:hAnsi="Arial" w:cs="Arial"/>
          <w:sz w:val="22"/>
        </w:rPr>
        <w:t>We provide an ambitious knowledge engaged curriculum that offers exciting and meaningful learning opportunities that motivate and inspire.</w:t>
      </w:r>
    </w:p>
    <w:p w14:paraId="639CC981" w14:textId="6E680DDD" w:rsidR="00EC5B3A" w:rsidRPr="00EC5B3A" w:rsidRDefault="00EC5B3A" w:rsidP="00EC5B3A">
      <w:pPr>
        <w:rPr>
          <w:rFonts w:ascii="Arial" w:hAnsi="Arial" w:cs="Arial"/>
          <w:sz w:val="22"/>
        </w:rPr>
      </w:pPr>
      <w:r w:rsidRPr="00EC5B3A">
        <w:rPr>
          <w:rFonts w:ascii="Arial" w:hAnsi="Arial" w:cs="Arial"/>
          <w:sz w:val="22"/>
        </w:rPr>
        <w:t>The curriculum is underpinned by the National Curriculum and ensures that, at each stage of their learning journey, each child acquires a rich bank of knowledge and skills. This knowledge and these skills in all curriculum subjects are learned, practised, retrieved and remembered at every stage of their journey through school.</w:t>
      </w:r>
    </w:p>
    <w:p w14:paraId="10EB507A" w14:textId="2DCE93E2" w:rsidR="00EC5B3A" w:rsidRPr="00EC5B3A" w:rsidRDefault="00EC5B3A" w:rsidP="00EC5B3A">
      <w:pPr>
        <w:rPr>
          <w:rFonts w:ascii="Arial" w:hAnsi="Arial" w:cs="Arial"/>
          <w:sz w:val="22"/>
        </w:rPr>
      </w:pPr>
      <w:r w:rsidRPr="00EC5B3A">
        <w:rPr>
          <w:rFonts w:ascii="Arial" w:hAnsi="Arial" w:cs="Arial"/>
          <w:sz w:val="22"/>
        </w:rPr>
        <w:t>Our curriculum is not narrowed, we have designed an ambitious curriculum based on the knowledge of our learners that includes a high proportion of disadvantaged and SEND pupils to ensure that they are equipped with the knowledge and cultural capital they need to succeed in life. Where appropriate</w:t>
      </w:r>
      <w:r w:rsidR="00F34828">
        <w:rPr>
          <w:rFonts w:ascii="Arial" w:hAnsi="Arial" w:cs="Arial"/>
          <w:sz w:val="22"/>
        </w:rPr>
        <w:t>,</w:t>
      </w:r>
      <w:r w:rsidRPr="00EC5B3A">
        <w:rPr>
          <w:rFonts w:ascii="Arial" w:hAnsi="Arial" w:cs="Arial"/>
          <w:sz w:val="22"/>
        </w:rPr>
        <w:t xml:space="preserve"> a bespoke and highly personalised curriculum offer is made to individual pupils.</w:t>
      </w:r>
    </w:p>
    <w:p w14:paraId="2E7B2067" w14:textId="77777777" w:rsidR="00EC5B3A" w:rsidRPr="00C76200" w:rsidRDefault="00EC5B3A" w:rsidP="00EC5B3A">
      <w:pPr>
        <w:rPr>
          <w:rFonts w:ascii="Arial" w:hAnsi="Arial" w:cs="Arial"/>
          <w:sz w:val="22"/>
        </w:rPr>
      </w:pPr>
      <w:r w:rsidRPr="00EC5B3A">
        <w:rPr>
          <w:rFonts w:ascii="Arial" w:hAnsi="Arial" w:cs="Arial"/>
          <w:sz w:val="22"/>
        </w:rPr>
        <w:t>Our cross curriculum approach is designed so that subject specific skills are taught within an exciting topic each half term and enables our children to make meaningful links and become passionate about their own learning and wellbeing. Hooks, enrichment activities and extra-curricular opportunities supplement each topic to enable our children to make connections in their learning and acquire a deep understanding. We ensure that the links we make are real, not contrived and choose areas where genuine connections between subjects occur naturally. Ensuring that the connections make sense to the children.</w:t>
      </w:r>
    </w:p>
    <w:p w14:paraId="4496DF37" w14:textId="734C0AF6" w:rsidR="00EC5B3A" w:rsidRPr="00C76200" w:rsidRDefault="00EC5B3A" w:rsidP="00EC5B3A">
      <w:pPr>
        <w:rPr>
          <w:rFonts w:ascii="Arial" w:hAnsi="Arial" w:cs="Arial"/>
          <w:sz w:val="22"/>
        </w:rPr>
      </w:pPr>
      <w:r w:rsidRPr="00C76200">
        <w:rPr>
          <w:rFonts w:ascii="Arial" w:hAnsi="Arial" w:cs="Arial"/>
          <w:sz w:val="22"/>
        </w:rPr>
        <w:t>We are determined that every child, will</w:t>
      </w:r>
      <w:r w:rsidR="00F34828" w:rsidRPr="00C76200">
        <w:rPr>
          <w:rFonts w:ascii="Arial" w:hAnsi="Arial" w:cs="Arial"/>
          <w:sz w:val="22"/>
        </w:rPr>
        <w:t xml:space="preserve"> have a lifelong love of Music</w:t>
      </w:r>
      <w:r w:rsidRPr="00C76200">
        <w:rPr>
          <w:rFonts w:ascii="Arial" w:hAnsi="Arial" w:cs="Arial"/>
          <w:sz w:val="22"/>
        </w:rPr>
        <w:t xml:space="preserve">, and will be able to comprehend and </w:t>
      </w:r>
      <w:r w:rsidR="00F34828" w:rsidRPr="00C76200">
        <w:rPr>
          <w:rFonts w:ascii="Arial" w:hAnsi="Arial" w:cs="Arial"/>
          <w:sz w:val="22"/>
        </w:rPr>
        <w:t>utilise tier 2 and tier 3 vocabulary</w:t>
      </w:r>
      <w:r w:rsidRPr="00C76200">
        <w:rPr>
          <w:rFonts w:ascii="Arial" w:hAnsi="Arial" w:cs="Arial"/>
          <w:sz w:val="22"/>
        </w:rPr>
        <w:t xml:space="preserve"> by the end of Year 6</w:t>
      </w:r>
      <w:r w:rsidR="00F34828" w:rsidRPr="00C76200">
        <w:rPr>
          <w:rFonts w:ascii="Arial" w:hAnsi="Arial" w:cs="Arial"/>
          <w:sz w:val="22"/>
        </w:rPr>
        <w:t>, ensuring all children have the opportunity to perform</w:t>
      </w:r>
      <w:r w:rsidRPr="00C76200">
        <w:rPr>
          <w:rFonts w:ascii="Arial" w:hAnsi="Arial" w:cs="Arial"/>
          <w:sz w:val="22"/>
        </w:rPr>
        <w:t>. Our curricu</w:t>
      </w:r>
      <w:r w:rsidR="00F34828" w:rsidRPr="00C76200">
        <w:rPr>
          <w:rFonts w:ascii="Arial" w:hAnsi="Arial" w:cs="Arial"/>
          <w:sz w:val="22"/>
        </w:rPr>
        <w:t>lum is led by music express, which guides our knowledge around the subject</w:t>
      </w:r>
      <w:r w:rsidRPr="00C76200">
        <w:rPr>
          <w:rFonts w:ascii="Arial" w:hAnsi="Arial" w:cs="Arial"/>
          <w:sz w:val="22"/>
        </w:rPr>
        <w:t>.</w:t>
      </w:r>
    </w:p>
    <w:p w14:paraId="6AFE2BFA" w14:textId="3A1CC763" w:rsidR="00EC5B3A" w:rsidRPr="00C76200" w:rsidRDefault="00EC5B3A" w:rsidP="00EC5B3A">
      <w:pPr>
        <w:rPr>
          <w:rFonts w:ascii="Arial" w:hAnsi="Arial" w:cs="Arial"/>
          <w:sz w:val="22"/>
        </w:rPr>
      </w:pPr>
      <w:r w:rsidRPr="00C76200">
        <w:rPr>
          <w:rFonts w:ascii="Arial" w:hAnsi="Arial" w:cs="Arial"/>
          <w:sz w:val="22"/>
        </w:rPr>
        <w:t>We have created an environment where children are motivated to learn together in a respectful, safe and trusted learning environment where individual success are celebrated.</w:t>
      </w:r>
    </w:p>
    <w:p w14:paraId="7D1A00F2" w14:textId="2682AAB6" w:rsidR="005B3E54" w:rsidRPr="00C76200" w:rsidRDefault="005B3E54" w:rsidP="00EC5B3A">
      <w:pPr>
        <w:rPr>
          <w:rFonts w:ascii="Arial" w:hAnsi="Arial" w:cs="Arial"/>
          <w:sz w:val="22"/>
        </w:rPr>
      </w:pPr>
      <w:r w:rsidRPr="00C76200">
        <w:rPr>
          <w:rFonts w:ascii="Arial" w:hAnsi="Arial" w:cs="Arial"/>
          <w:sz w:val="22"/>
        </w:rPr>
        <w:t>It is our intent that when our pupils leave school, they will articulate tier 3 vocabulary of the PSHCE curriculum. They will know and remember key learning of PSHCE from their primary years.</w:t>
      </w:r>
    </w:p>
    <w:p w14:paraId="33E9FE59" w14:textId="65055960" w:rsidR="00EC5B3A" w:rsidRPr="00C76200" w:rsidRDefault="00EC5B3A" w:rsidP="00EC5B3A">
      <w:pPr>
        <w:rPr>
          <w:rFonts w:ascii="Arial" w:hAnsi="Arial" w:cs="Arial"/>
          <w:sz w:val="22"/>
        </w:rPr>
      </w:pPr>
    </w:p>
    <w:p w14:paraId="32CF5ECB" w14:textId="77777777" w:rsidR="00EC5B3A" w:rsidRPr="00C76200" w:rsidRDefault="00EC5B3A" w:rsidP="00EC5B3A">
      <w:pPr>
        <w:rPr>
          <w:rFonts w:ascii="Arial" w:hAnsi="Arial" w:cs="Arial"/>
          <w:sz w:val="22"/>
          <w:u w:val="single"/>
        </w:rPr>
      </w:pPr>
      <w:r w:rsidRPr="00EC5B3A">
        <w:rPr>
          <w:rFonts w:ascii="Arial" w:hAnsi="Arial" w:cs="Arial"/>
          <w:sz w:val="22"/>
          <w:u w:val="single"/>
        </w:rPr>
        <w:t xml:space="preserve">Implementation </w:t>
      </w:r>
    </w:p>
    <w:p w14:paraId="58747001" w14:textId="1294CE74" w:rsidR="00EC5B3A" w:rsidRPr="00C76200" w:rsidRDefault="00EC5B3A" w:rsidP="00EC5B3A">
      <w:pPr>
        <w:rPr>
          <w:rFonts w:ascii="Arial" w:hAnsi="Arial" w:cs="Arial"/>
          <w:sz w:val="22"/>
        </w:rPr>
      </w:pPr>
      <w:r w:rsidRPr="00C76200">
        <w:rPr>
          <w:rFonts w:ascii="Arial" w:hAnsi="Arial" w:cs="Arial"/>
          <w:sz w:val="22"/>
        </w:rPr>
        <w:t>The c</w:t>
      </w:r>
      <w:r w:rsidR="00F34828" w:rsidRPr="00C76200">
        <w:rPr>
          <w:rFonts w:ascii="Arial" w:hAnsi="Arial" w:cs="Arial"/>
          <w:sz w:val="22"/>
        </w:rPr>
        <w:t xml:space="preserve">urriculum is </w:t>
      </w:r>
      <w:r w:rsidRPr="00C76200">
        <w:rPr>
          <w:rFonts w:ascii="Arial" w:hAnsi="Arial" w:cs="Arial"/>
          <w:sz w:val="22"/>
        </w:rPr>
        <w:t>based on good quality resources</w:t>
      </w:r>
      <w:r w:rsidR="00F34828" w:rsidRPr="00C76200">
        <w:rPr>
          <w:rFonts w:ascii="Arial" w:hAnsi="Arial" w:cs="Arial"/>
          <w:sz w:val="22"/>
        </w:rPr>
        <w:t xml:space="preserve"> and an understanding of </w:t>
      </w:r>
      <w:r w:rsidR="00565114" w:rsidRPr="00C76200">
        <w:rPr>
          <w:rFonts w:ascii="Arial" w:hAnsi="Arial" w:cs="Arial"/>
          <w:sz w:val="22"/>
        </w:rPr>
        <w:t>foundational knowledge that can be built throughout school</w:t>
      </w:r>
      <w:r w:rsidRPr="00C76200">
        <w:rPr>
          <w:rFonts w:ascii="Arial" w:hAnsi="Arial" w:cs="Arial"/>
          <w:sz w:val="22"/>
        </w:rPr>
        <w:t xml:space="preserve">. </w:t>
      </w:r>
      <w:r w:rsidR="00EF1857" w:rsidRPr="00C76200">
        <w:rPr>
          <w:rFonts w:ascii="Arial" w:hAnsi="Arial" w:cs="Arial"/>
          <w:sz w:val="22"/>
        </w:rPr>
        <w:t>Musical instruments can be found at the back of the PE cupboard and should be used fluidly throughout the year.</w:t>
      </w:r>
    </w:p>
    <w:p w14:paraId="05F9C38A" w14:textId="63EBEDFD" w:rsidR="00EC5B3A" w:rsidRPr="00C76200" w:rsidRDefault="00EC5B3A" w:rsidP="00EC5B3A">
      <w:pPr>
        <w:rPr>
          <w:rFonts w:ascii="Arial" w:hAnsi="Arial" w:cs="Arial"/>
          <w:sz w:val="22"/>
        </w:rPr>
      </w:pPr>
      <w:r w:rsidRPr="00C76200">
        <w:rPr>
          <w:rFonts w:ascii="Arial" w:hAnsi="Arial" w:cs="Arial"/>
          <w:sz w:val="22"/>
        </w:rPr>
        <w:t>This Music guide explains how the Music curriculum is implemented at Carlinghow Academy.</w:t>
      </w:r>
    </w:p>
    <w:p w14:paraId="59CF2B32" w14:textId="204D981B" w:rsidR="00EC5B3A" w:rsidRPr="00EC5B3A" w:rsidRDefault="00EC5B3A" w:rsidP="00EC5B3A">
      <w:pPr>
        <w:rPr>
          <w:rFonts w:ascii="Arial" w:hAnsi="Arial" w:cs="Arial"/>
          <w:sz w:val="22"/>
        </w:rPr>
      </w:pPr>
      <w:r w:rsidRPr="00C76200">
        <w:rPr>
          <w:rFonts w:ascii="Arial" w:hAnsi="Arial" w:cs="Arial"/>
          <w:sz w:val="22"/>
        </w:rPr>
        <w:t>The school has adapted the curriculum to help reflect and represent the diversity of our pupils</w:t>
      </w:r>
      <w:r w:rsidR="00565114" w:rsidRPr="00C76200">
        <w:rPr>
          <w:rFonts w:ascii="Arial" w:hAnsi="Arial" w:cs="Arial"/>
          <w:sz w:val="22"/>
        </w:rPr>
        <w:t xml:space="preserve"> to ensure all children have the opportunity to learn</w:t>
      </w:r>
      <w:r w:rsidRPr="00C76200">
        <w:rPr>
          <w:rFonts w:ascii="Arial" w:hAnsi="Arial" w:cs="Arial"/>
          <w:sz w:val="22"/>
        </w:rPr>
        <w:t xml:space="preserve">. Creativity and teacher expertise, underpinned by high quality research informed CPD, is woven into the curriculum with specialist teachers and outside agencies working with pupils and teachers, sharing </w:t>
      </w:r>
      <w:r w:rsidRPr="00EC5B3A">
        <w:rPr>
          <w:rFonts w:ascii="Arial" w:hAnsi="Arial" w:cs="Arial"/>
          <w:sz w:val="22"/>
        </w:rPr>
        <w:t>good practice and ensuring that learners learn from the best.</w:t>
      </w:r>
    </w:p>
    <w:p w14:paraId="25AB2281" w14:textId="77777777" w:rsidR="00EC5B3A" w:rsidRPr="00EC5B3A" w:rsidRDefault="00EC5B3A" w:rsidP="00EC5B3A">
      <w:pPr>
        <w:rPr>
          <w:rFonts w:ascii="Arial" w:hAnsi="Arial" w:cs="Arial"/>
          <w:sz w:val="22"/>
          <w:u w:val="single"/>
        </w:rPr>
      </w:pPr>
    </w:p>
    <w:p w14:paraId="315772C0" w14:textId="77777777" w:rsidR="00EC5B3A" w:rsidRPr="00EC5B3A" w:rsidRDefault="00EC5B3A" w:rsidP="00EC5B3A">
      <w:pPr>
        <w:rPr>
          <w:rFonts w:ascii="Arial" w:hAnsi="Arial" w:cs="Arial"/>
          <w:sz w:val="22"/>
          <w:u w:val="single"/>
        </w:rPr>
      </w:pPr>
      <w:r w:rsidRPr="00EC5B3A">
        <w:rPr>
          <w:rFonts w:ascii="Arial" w:hAnsi="Arial" w:cs="Arial"/>
          <w:sz w:val="22"/>
          <w:u w:val="single"/>
        </w:rPr>
        <w:t>Impact</w:t>
      </w:r>
    </w:p>
    <w:p w14:paraId="364FC894" w14:textId="3B77E913" w:rsidR="00F34828" w:rsidRPr="00EF1857" w:rsidRDefault="00EC5B3A" w:rsidP="00EF1857">
      <w:pPr>
        <w:rPr>
          <w:rFonts w:ascii="Arial" w:hAnsi="Arial" w:cs="Arial"/>
          <w:sz w:val="22"/>
        </w:rPr>
      </w:pPr>
      <w:r w:rsidRPr="00EC5B3A">
        <w:rPr>
          <w:rFonts w:ascii="Arial" w:hAnsi="Arial" w:cs="Arial"/>
          <w:sz w:val="22"/>
        </w:rPr>
        <w:t>The impact of providing such an ambitious curriculum driven by the academy’s vision and values and taught by skilled teachers</w:t>
      </w:r>
      <w:r w:rsidR="00565114">
        <w:rPr>
          <w:rFonts w:ascii="Arial" w:hAnsi="Arial" w:cs="Arial"/>
          <w:sz w:val="22"/>
        </w:rPr>
        <w:t>,</w:t>
      </w:r>
      <w:r w:rsidRPr="00EC5B3A">
        <w:rPr>
          <w:rFonts w:ascii="Arial" w:hAnsi="Arial" w:cs="Arial"/>
          <w:sz w:val="22"/>
        </w:rPr>
        <w:t xml:space="preserve"> ensures that the </w:t>
      </w:r>
      <w:r w:rsidRPr="00C76200">
        <w:rPr>
          <w:rFonts w:ascii="Arial" w:hAnsi="Arial" w:cs="Arial"/>
          <w:sz w:val="22"/>
        </w:rPr>
        <w:t xml:space="preserve">children of Carlinghow Academy leave prepared for the next stage of their education and able to succeed in life.  Knowledge, understanding and skills are secured and embedded </w:t>
      </w:r>
      <w:r w:rsidR="00565114" w:rsidRPr="00C76200">
        <w:rPr>
          <w:rFonts w:ascii="Arial" w:hAnsi="Arial" w:cs="Arial"/>
          <w:sz w:val="22"/>
        </w:rPr>
        <w:t xml:space="preserve">through flashbacks and performance opportunities, </w:t>
      </w:r>
      <w:r w:rsidRPr="00C76200">
        <w:rPr>
          <w:rFonts w:ascii="Arial" w:hAnsi="Arial" w:cs="Arial"/>
          <w:sz w:val="22"/>
        </w:rPr>
        <w:t xml:space="preserve">so that children attain highly. They take pride in all that they do, always striving to do their best. They demonstrate emotional resilience and the ability to persevere when they encounter challenge. They develop a sense of self-awareness and become confident in their own abilities. They are kind, respectful and honest, demonstrate inclusive attitudes and have a sense of their role in our wider society. They have strong communication skills, both written and verbal, and listen respectfully and with tolerance to the views of others. They take risks and are emotionally resilient recognising that we make mistakes and learn from them. They dream big and have high aspirations fostered </w:t>
      </w:r>
      <w:r w:rsidRPr="00EC5B3A">
        <w:rPr>
          <w:rFonts w:ascii="Arial" w:hAnsi="Arial" w:cs="Arial"/>
          <w:sz w:val="22"/>
        </w:rPr>
        <w:t>by the belief that with determination and hard work anything is possible.</w:t>
      </w:r>
    </w:p>
    <w:p w14:paraId="486829AA" w14:textId="7D580F4C" w:rsidR="00A637A5" w:rsidRPr="00263685" w:rsidRDefault="00EC5B3A" w:rsidP="000A4745">
      <w:pPr>
        <w:pStyle w:val="ListParagraph"/>
        <w:tabs>
          <w:tab w:val="left" w:pos="1098"/>
        </w:tabs>
        <w:ind w:left="0"/>
        <w:jc w:val="center"/>
        <w:rPr>
          <w:rFonts w:ascii="Arial" w:hAnsi="Arial" w:cs="Arial"/>
          <w:sz w:val="32"/>
          <w:szCs w:val="32"/>
        </w:rPr>
      </w:pPr>
      <w:r>
        <w:rPr>
          <w:noProof/>
          <w:lang w:eastAsia="en-GB"/>
        </w:rPr>
        <w:lastRenderedPageBreak/>
        <w:drawing>
          <wp:anchor distT="0" distB="0" distL="114300" distR="114300" simplePos="0" relativeHeight="251802624" behindDoc="1" locked="0" layoutInCell="1" allowOverlap="1" wp14:anchorId="185543C2" wp14:editId="7C38ECDF">
            <wp:simplePos x="0" y="0"/>
            <wp:positionH relativeFrom="margin">
              <wp:posOffset>30014</wp:posOffset>
            </wp:positionH>
            <wp:positionV relativeFrom="paragraph">
              <wp:posOffset>154723</wp:posOffset>
            </wp:positionV>
            <wp:extent cx="6206490" cy="8702040"/>
            <wp:effectExtent l="0" t="0" r="3810" b="3810"/>
            <wp:wrapTight wrapText="bothSides">
              <wp:wrapPolygon edited="0">
                <wp:start x="0" y="0"/>
                <wp:lineTo x="0" y="21562"/>
                <wp:lineTo x="21547" y="21562"/>
                <wp:lineTo x="2154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06490" cy="8702040"/>
                    </a:xfrm>
                    <a:prstGeom prst="rect">
                      <a:avLst/>
                    </a:prstGeom>
                  </pic:spPr>
                </pic:pic>
              </a:graphicData>
            </a:graphic>
            <wp14:sizeRelH relativeFrom="page">
              <wp14:pctWidth>0</wp14:pctWidth>
            </wp14:sizeRelH>
            <wp14:sizeRelV relativeFrom="page">
              <wp14:pctHeight>0</wp14:pctHeight>
            </wp14:sizeRelV>
          </wp:anchor>
        </w:drawing>
      </w:r>
      <w:r w:rsidR="00A637A5" w:rsidRPr="00263685">
        <w:rPr>
          <w:rFonts w:ascii="Arial" w:hAnsi="Arial" w:cs="Arial"/>
          <w:sz w:val="32"/>
          <w:szCs w:val="32"/>
        </w:rPr>
        <w:t xml:space="preserve">At Carlinghow Academy we teach Music through the Music Express </w:t>
      </w:r>
      <w:r w:rsidR="00A637A5" w:rsidRPr="00263685">
        <w:rPr>
          <w:rFonts w:ascii="Arial" w:hAnsi="Arial" w:cs="Arial"/>
          <w:sz w:val="32"/>
          <w:szCs w:val="32"/>
        </w:rPr>
        <w:lastRenderedPageBreak/>
        <w:t>programme alongside peripatetic music teachers and through assemblies.</w:t>
      </w:r>
    </w:p>
    <w:p w14:paraId="5F134CE7" w14:textId="77777777" w:rsidR="00A637A5" w:rsidRPr="00263685" w:rsidRDefault="00A637A5" w:rsidP="00263685">
      <w:pPr>
        <w:pStyle w:val="ListParagraph"/>
        <w:tabs>
          <w:tab w:val="left" w:pos="1098"/>
        </w:tabs>
        <w:ind w:left="0"/>
        <w:rPr>
          <w:rFonts w:ascii="Arial" w:hAnsi="Arial" w:cs="Arial"/>
          <w:sz w:val="32"/>
          <w:szCs w:val="32"/>
        </w:rPr>
      </w:pPr>
    </w:p>
    <w:p w14:paraId="027A2213" w14:textId="34E98388" w:rsidR="00A637A5" w:rsidRPr="00263685" w:rsidRDefault="00A637A5" w:rsidP="000A4745">
      <w:pPr>
        <w:pStyle w:val="ListParagraph"/>
        <w:tabs>
          <w:tab w:val="left" w:pos="1098"/>
        </w:tabs>
        <w:ind w:left="0"/>
        <w:jc w:val="center"/>
        <w:rPr>
          <w:rFonts w:ascii="Arial" w:hAnsi="Arial" w:cs="Arial"/>
          <w:sz w:val="32"/>
          <w:szCs w:val="32"/>
        </w:rPr>
      </w:pPr>
      <w:r w:rsidRPr="00263685">
        <w:rPr>
          <w:rFonts w:ascii="Arial" w:hAnsi="Arial" w:cs="Arial"/>
          <w:sz w:val="32"/>
          <w:szCs w:val="32"/>
        </w:rPr>
        <w:t xml:space="preserve">Music Express provides everything teaching primary music, week by week. Written by leading experts in primary music education, Music Express has quality and engaging music lessons with careful progression built in, from Early Years to Age 11. It is easy to use for teachers with little confidence in music, and allows flexibility for music specialists. </w:t>
      </w:r>
      <w:r w:rsidR="00EB5518" w:rsidRPr="00263685">
        <w:rPr>
          <w:rFonts w:ascii="Arial" w:hAnsi="Arial" w:cs="Arial"/>
          <w:sz w:val="32"/>
          <w:szCs w:val="32"/>
        </w:rPr>
        <w:t>Although it should be noted that these lessons should always be adapted by the teacher to suit the needs and level of your class.</w:t>
      </w:r>
      <w:r w:rsidR="00263685">
        <w:rPr>
          <w:rFonts w:ascii="Arial" w:hAnsi="Arial" w:cs="Arial"/>
          <w:sz w:val="32"/>
          <w:szCs w:val="32"/>
        </w:rPr>
        <w:t xml:space="preserve"> Where Music is delivered by a </w:t>
      </w:r>
      <w:r w:rsidR="0022543F">
        <w:rPr>
          <w:rFonts w:ascii="Arial" w:hAnsi="Arial" w:cs="Arial"/>
          <w:sz w:val="32"/>
          <w:szCs w:val="32"/>
        </w:rPr>
        <w:t>peripatetic t</w:t>
      </w:r>
      <w:r w:rsidR="00263685">
        <w:rPr>
          <w:rFonts w:ascii="Arial" w:hAnsi="Arial" w:cs="Arial"/>
          <w:sz w:val="32"/>
          <w:szCs w:val="32"/>
        </w:rPr>
        <w:t>eacher, there is no need for a further Music session however care must be taken to ensure all objectives and skills are covered throughout the year.</w:t>
      </w:r>
    </w:p>
    <w:p w14:paraId="2279D273" w14:textId="77777777" w:rsidR="00C71EF4" w:rsidRPr="00263685" w:rsidRDefault="00C71EF4" w:rsidP="00C71EF4">
      <w:pPr>
        <w:rPr>
          <w:rFonts w:ascii="Arial" w:hAnsi="Arial" w:cs="Arial"/>
          <w:b/>
          <w:sz w:val="32"/>
          <w:szCs w:val="32"/>
        </w:rPr>
      </w:pPr>
    </w:p>
    <w:p w14:paraId="368B4B50" w14:textId="77777777" w:rsidR="00C71EF4" w:rsidRDefault="00C71EF4" w:rsidP="00C71EF4">
      <w:pPr>
        <w:rPr>
          <w:rFonts w:ascii="Arial" w:hAnsi="Arial" w:cs="Arial"/>
          <w:b/>
          <w:sz w:val="32"/>
          <w:szCs w:val="32"/>
        </w:rPr>
      </w:pPr>
      <w:r w:rsidRPr="00263685">
        <w:rPr>
          <w:rFonts w:ascii="Arial" w:hAnsi="Arial" w:cs="Arial"/>
          <w:b/>
          <w:sz w:val="32"/>
          <w:szCs w:val="32"/>
        </w:rPr>
        <w:t>Music Express and SEND</w:t>
      </w:r>
    </w:p>
    <w:p w14:paraId="47D2DFAA" w14:textId="0D9D2D46" w:rsidR="0022543F" w:rsidRPr="00263685" w:rsidRDefault="0022543F" w:rsidP="00C71EF4">
      <w:pPr>
        <w:rPr>
          <w:rFonts w:ascii="Arial" w:hAnsi="Arial" w:cs="Arial"/>
          <w:b/>
          <w:sz w:val="32"/>
          <w:szCs w:val="32"/>
        </w:rPr>
      </w:pPr>
      <w:r w:rsidRPr="0022543F">
        <w:rPr>
          <w:rFonts w:ascii="Arial" w:hAnsi="Arial" w:cs="Arial"/>
          <w:sz w:val="28"/>
          <w:szCs w:val="28"/>
        </w:rPr>
        <w:t>When planning for Music the needs and levels for all children should be taken into consideration</w:t>
      </w:r>
      <w:r>
        <w:rPr>
          <w:rFonts w:ascii="Arial" w:hAnsi="Arial" w:cs="Arial"/>
          <w:b/>
          <w:sz w:val="32"/>
          <w:szCs w:val="32"/>
        </w:rPr>
        <w:t>.</w:t>
      </w:r>
    </w:p>
    <w:p w14:paraId="417B9F2C" w14:textId="7A918F5A" w:rsidR="00C71EF4" w:rsidRPr="0022543F" w:rsidRDefault="00C71EF4" w:rsidP="00C71EF4">
      <w:pPr>
        <w:rPr>
          <w:rFonts w:ascii="Arial" w:hAnsi="Arial" w:cs="Arial"/>
          <w:sz w:val="28"/>
          <w:szCs w:val="28"/>
        </w:rPr>
      </w:pPr>
      <w:r w:rsidRPr="00263685">
        <w:rPr>
          <w:rFonts w:ascii="Arial" w:hAnsi="Arial" w:cs="Arial"/>
          <w:sz w:val="28"/>
          <w:szCs w:val="28"/>
        </w:rPr>
        <w:t>Music express has note</w:t>
      </w:r>
      <w:r w:rsidR="006618D5">
        <w:rPr>
          <w:rFonts w:ascii="Arial" w:hAnsi="Arial" w:cs="Arial"/>
          <w:sz w:val="28"/>
          <w:szCs w:val="28"/>
        </w:rPr>
        <w:t>s to use for children with SEND.</w:t>
      </w:r>
    </w:p>
    <w:p w14:paraId="20A0F4EB" w14:textId="3FB8DE66" w:rsidR="00C71EF4" w:rsidRPr="0022543F" w:rsidRDefault="00C71EF4" w:rsidP="0022543F">
      <w:pPr>
        <w:jc w:val="both"/>
        <w:rPr>
          <w:rFonts w:ascii="Arial" w:hAnsi="Arial" w:cs="Arial"/>
          <w:sz w:val="28"/>
          <w:szCs w:val="28"/>
        </w:rPr>
      </w:pPr>
      <w:r w:rsidRPr="00263685">
        <w:rPr>
          <w:rFonts w:ascii="Arial" w:hAnsi="Arial" w:cs="Arial"/>
          <w:sz w:val="28"/>
          <w:szCs w:val="28"/>
        </w:rPr>
        <w:t xml:space="preserve">Music Express is primarily aimed at mainstream settings and promotes inclusive values by including SEND (Special Educational Needs and Disabilities) comments (‘SEND notes’) alongside the activities to offer teachers support. </w:t>
      </w:r>
    </w:p>
    <w:p w14:paraId="59E09118" w14:textId="77777777" w:rsidR="00C71EF4" w:rsidRDefault="00C71EF4" w:rsidP="00C71EF4">
      <w:pPr>
        <w:jc w:val="both"/>
        <w:rPr>
          <w:rFonts w:ascii="Arial" w:hAnsi="Arial" w:cs="Arial"/>
          <w:sz w:val="28"/>
          <w:szCs w:val="28"/>
        </w:rPr>
      </w:pPr>
      <w:r w:rsidRPr="00263685">
        <w:rPr>
          <w:rFonts w:ascii="Arial" w:hAnsi="Arial" w:cs="Arial"/>
          <w:sz w:val="28"/>
          <w:szCs w:val="28"/>
        </w:rPr>
        <w:t>The intentions of the SEND notes are to include as wide a range of additional needs as possible. Suggestions are made for how teachers can approach different barriers to learni</w:t>
      </w:r>
      <w:r w:rsidR="006618D5">
        <w:rPr>
          <w:rFonts w:ascii="Arial" w:hAnsi="Arial" w:cs="Arial"/>
          <w:sz w:val="28"/>
          <w:szCs w:val="28"/>
        </w:rPr>
        <w:t>ng with an inclusive lens. Focu</w:t>
      </w:r>
      <w:r w:rsidRPr="00263685">
        <w:rPr>
          <w:rFonts w:ascii="Arial" w:hAnsi="Arial" w:cs="Arial"/>
          <w:sz w:val="28"/>
          <w:szCs w:val="28"/>
        </w:rPr>
        <w:t>sing on barriers to learning instead of specific needs avoids categorising types of SEND, which can sometimes have preconceptions of what a child can or cannot achieve. Some children with additional needs have multiple learning needs. The spectrum of autism, for example, includes many different traits and can relate to the needs of a high academic achiever or a non-verbal child with low cognitive ability. Getting to know the individual child and exploring their particular needs is essential in gaining a better understanding of how to inclusively support those needs in their musical learning.</w:t>
      </w:r>
    </w:p>
    <w:p w14:paraId="172B28A0" w14:textId="77777777" w:rsidR="00C80C93" w:rsidRDefault="00C80C93" w:rsidP="00C71EF4">
      <w:pPr>
        <w:jc w:val="both"/>
        <w:rPr>
          <w:rFonts w:ascii="Arial" w:hAnsi="Arial" w:cs="Arial"/>
          <w:sz w:val="28"/>
          <w:szCs w:val="28"/>
        </w:rPr>
      </w:pPr>
    </w:p>
    <w:p w14:paraId="3238CD17" w14:textId="77777777" w:rsidR="0022543F" w:rsidRDefault="0022543F" w:rsidP="00C71EF4">
      <w:pPr>
        <w:jc w:val="both"/>
        <w:rPr>
          <w:rFonts w:ascii="Arial" w:hAnsi="Arial" w:cs="Arial"/>
          <w:sz w:val="28"/>
          <w:szCs w:val="28"/>
        </w:rPr>
      </w:pPr>
    </w:p>
    <w:p w14:paraId="6573B437" w14:textId="77777777" w:rsidR="00EC5B3A" w:rsidRDefault="00EC5B3A" w:rsidP="00C71EF4">
      <w:pPr>
        <w:jc w:val="both"/>
        <w:rPr>
          <w:rFonts w:ascii="Arial" w:hAnsi="Arial" w:cs="Arial"/>
          <w:sz w:val="28"/>
          <w:szCs w:val="28"/>
        </w:rPr>
      </w:pPr>
    </w:p>
    <w:p w14:paraId="22D5912D" w14:textId="77777777" w:rsidR="00EC5B3A" w:rsidRDefault="00EC5B3A" w:rsidP="00C71EF4">
      <w:pPr>
        <w:jc w:val="both"/>
        <w:rPr>
          <w:rFonts w:ascii="Arial" w:hAnsi="Arial" w:cs="Arial"/>
          <w:sz w:val="28"/>
          <w:szCs w:val="28"/>
        </w:rPr>
      </w:pPr>
    </w:p>
    <w:p w14:paraId="762F341A" w14:textId="77777777" w:rsidR="00EC5B3A" w:rsidRDefault="00EC5B3A" w:rsidP="00C71EF4">
      <w:pPr>
        <w:jc w:val="both"/>
        <w:rPr>
          <w:rFonts w:ascii="Arial" w:hAnsi="Arial" w:cs="Arial"/>
          <w:sz w:val="28"/>
          <w:szCs w:val="28"/>
        </w:rPr>
      </w:pPr>
    </w:p>
    <w:p w14:paraId="6DC252F8" w14:textId="77777777" w:rsidR="00C71EF4" w:rsidRDefault="00C80C93" w:rsidP="00263685">
      <w:pPr>
        <w:pStyle w:val="ListParagraph"/>
        <w:ind w:left="0"/>
        <w:rPr>
          <w:rFonts w:ascii="Arial" w:hAnsi="Arial" w:cs="Arial"/>
          <w:b/>
          <w:sz w:val="48"/>
          <w:szCs w:val="36"/>
        </w:rPr>
      </w:pPr>
      <w:r>
        <w:rPr>
          <w:rFonts w:ascii="Arial" w:hAnsi="Arial" w:cs="Arial"/>
          <w:b/>
          <w:sz w:val="48"/>
          <w:szCs w:val="36"/>
        </w:rPr>
        <w:lastRenderedPageBreak/>
        <w:t>Top tips for teaching Music in the primary classroom</w:t>
      </w:r>
    </w:p>
    <w:p w14:paraId="52F5F3EC" w14:textId="77777777" w:rsidR="00C80C93" w:rsidRDefault="00C80C93" w:rsidP="00263685">
      <w:pPr>
        <w:pStyle w:val="ListParagraph"/>
        <w:ind w:left="0"/>
        <w:rPr>
          <w:rFonts w:ascii="Arial" w:hAnsi="Arial" w:cs="Arial"/>
          <w:b/>
          <w:sz w:val="48"/>
          <w:szCs w:val="36"/>
        </w:rPr>
      </w:pPr>
    </w:p>
    <w:p w14:paraId="409B7A14" w14:textId="77777777" w:rsidR="00C80C93" w:rsidRPr="00C80C93" w:rsidRDefault="00C80C93" w:rsidP="00C80C93">
      <w:pPr>
        <w:numPr>
          <w:ilvl w:val="0"/>
          <w:numId w:val="32"/>
        </w:numPr>
        <w:spacing w:before="75" w:after="75"/>
        <w:ind w:left="300"/>
        <w:textAlignment w:val="baseline"/>
        <w:rPr>
          <w:rFonts w:ascii="Arial" w:eastAsia="Times New Roman" w:hAnsi="Arial" w:cs="Arial"/>
          <w:color w:val="666666"/>
          <w:szCs w:val="24"/>
          <w:lang w:eastAsia="en-GB"/>
        </w:rPr>
      </w:pPr>
      <w:r w:rsidRPr="00C80C93">
        <w:rPr>
          <w:rFonts w:ascii="Arial" w:eastAsia="Times New Roman" w:hAnsi="Arial" w:cs="Arial"/>
          <w:color w:val="666666"/>
          <w:szCs w:val="24"/>
          <w:lang w:eastAsia="en-GB"/>
        </w:rPr>
        <w:t>Teach MUSIC not the instrument! Focus on the development of musical skills, using the instrument as the carrier for learning. You’re not going to get all 30 children playing with perfect technique at the same rate as you would with a smaller group, and the majority won’t carry on with the instrument anyway, so teach them transferable musical skills that can be used on other instruments or in other musical contexts.</w:t>
      </w:r>
    </w:p>
    <w:p w14:paraId="27A726D6" w14:textId="77777777" w:rsidR="00C80C93" w:rsidRPr="00C80C93" w:rsidRDefault="00C80C93" w:rsidP="00C80C93">
      <w:pPr>
        <w:numPr>
          <w:ilvl w:val="0"/>
          <w:numId w:val="32"/>
        </w:numPr>
        <w:spacing w:before="75" w:after="75"/>
        <w:ind w:left="300"/>
        <w:textAlignment w:val="baseline"/>
        <w:rPr>
          <w:rFonts w:ascii="Arial" w:eastAsia="Times New Roman" w:hAnsi="Arial" w:cs="Arial"/>
          <w:color w:val="666666"/>
          <w:szCs w:val="24"/>
          <w:lang w:eastAsia="en-GB"/>
        </w:rPr>
      </w:pPr>
      <w:r w:rsidRPr="00C80C93">
        <w:rPr>
          <w:rFonts w:ascii="Arial" w:eastAsia="Times New Roman" w:hAnsi="Arial" w:cs="Arial"/>
          <w:color w:val="666666"/>
          <w:szCs w:val="24"/>
          <w:lang w:eastAsia="en-GB"/>
        </w:rPr>
        <w:t>Use VOICES as well as instruments. Singing internalises musical concepts and acts as an essential stepping stone between these and the physical act of playing. For children who struggle with the instrument, singing ensures that musical learning is still taking place, despite any technical difficulties.</w:t>
      </w:r>
    </w:p>
    <w:p w14:paraId="5289A3DA" w14:textId="77777777" w:rsidR="00C80C93" w:rsidRPr="00C80C93" w:rsidRDefault="00C80C93" w:rsidP="00C80C93">
      <w:pPr>
        <w:numPr>
          <w:ilvl w:val="0"/>
          <w:numId w:val="32"/>
        </w:numPr>
        <w:spacing w:before="75" w:after="75"/>
        <w:ind w:left="300"/>
        <w:textAlignment w:val="baseline"/>
        <w:rPr>
          <w:rFonts w:ascii="Arial" w:eastAsia="Times New Roman" w:hAnsi="Arial" w:cs="Arial"/>
          <w:color w:val="666666"/>
          <w:szCs w:val="24"/>
          <w:lang w:eastAsia="en-GB"/>
        </w:rPr>
      </w:pPr>
      <w:r w:rsidRPr="00C80C93">
        <w:rPr>
          <w:rFonts w:ascii="Arial" w:eastAsia="Times New Roman" w:hAnsi="Arial" w:cs="Arial"/>
          <w:color w:val="666666"/>
          <w:szCs w:val="24"/>
          <w:lang w:eastAsia="en-GB"/>
        </w:rPr>
        <w:t>Be CREATIVE. Aim for your pupils to develop as performers, listeners and composers/improvisers, to give them a more rounded, and interesting, musical experience.</w:t>
      </w:r>
    </w:p>
    <w:p w14:paraId="055FC04F" w14:textId="77777777" w:rsidR="00C80C93" w:rsidRPr="00C80C93" w:rsidRDefault="00C80C93" w:rsidP="00C80C93">
      <w:pPr>
        <w:numPr>
          <w:ilvl w:val="0"/>
          <w:numId w:val="32"/>
        </w:numPr>
        <w:spacing w:before="75" w:after="75"/>
        <w:ind w:left="300"/>
        <w:textAlignment w:val="baseline"/>
        <w:rPr>
          <w:rFonts w:ascii="Arial" w:eastAsia="Times New Roman" w:hAnsi="Arial" w:cs="Arial"/>
          <w:color w:val="666666"/>
          <w:szCs w:val="24"/>
          <w:lang w:eastAsia="en-GB"/>
        </w:rPr>
      </w:pPr>
      <w:r w:rsidRPr="00C80C93">
        <w:rPr>
          <w:rFonts w:ascii="Arial" w:eastAsia="Times New Roman" w:hAnsi="Arial" w:cs="Arial"/>
          <w:color w:val="666666"/>
          <w:szCs w:val="24"/>
          <w:lang w:eastAsia="en-GB"/>
        </w:rPr>
        <w:t>Teach the NATIONAL CURRICULUM. Let’s face it, unless you’re very lucky, no-one else is going to do this for the duration of your instrumental project, so make sure you’re including NC content in your sessions.</w:t>
      </w:r>
    </w:p>
    <w:p w14:paraId="45614F92" w14:textId="77777777" w:rsidR="00C80C93" w:rsidRPr="00C80C93" w:rsidRDefault="00C80C93" w:rsidP="00C80C93">
      <w:pPr>
        <w:numPr>
          <w:ilvl w:val="0"/>
          <w:numId w:val="32"/>
        </w:numPr>
        <w:spacing w:before="75" w:after="75"/>
        <w:ind w:left="300"/>
        <w:textAlignment w:val="baseline"/>
        <w:rPr>
          <w:rFonts w:ascii="Arial" w:eastAsia="Times New Roman" w:hAnsi="Arial" w:cs="Arial"/>
          <w:color w:val="666666"/>
          <w:szCs w:val="24"/>
          <w:lang w:eastAsia="en-GB"/>
        </w:rPr>
      </w:pPr>
      <w:r w:rsidRPr="00C80C93">
        <w:rPr>
          <w:rFonts w:ascii="Arial" w:eastAsia="Times New Roman" w:hAnsi="Arial" w:cs="Arial"/>
          <w:color w:val="666666"/>
          <w:szCs w:val="24"/>
          <w:lang w:eastAsia="en-GB"/>
        </w:rPr>
        <w:t>INVOLVE the school. Co-plan with the music coordinator and class teacher. Involve the class teacher or teaching assistant in sessions with specific tasks to carry out. Ensure that the musical content of your project fits into the overall music scheme of work for the school. Participate in concerts, assemblies and events.</w:t>
      </w:r>
    </w:p>
    <w:p w14:paraId="413668B5" w14:textId="77777777" w:rsidR="00C80C93" w:rsidRPr="00C80C93" w:rsidRDefault="00C80C93" w:rsidP="00C80C93">
      <w:pPr>
        <w:numPr>
          <w:ilvl w:val="0"/>
          <w:numId w:val="32"/>
        </w:numPr>
        <w:spacing w:before="75" w:after="75"/>
        <w:ind w:left="300"/>
        <w:textAlignment w:val="baseline"/>
        <w:rPr>
          <w:rFonts w:ascii="Arial" w:eastAsia="Times New Roman" w:hAnsi="Arial" w:cs="Arial"/>
          <w:color w:val="666666"/>
          <w:szCs w:val="24"/>
          <w:lang w:eastAsia="en-GB"/>
        </w:rPr>
      </w:pPr>
      <w:r w:rsidRPr="00C80C93">
        <w:rPr>
          <w:rFonts w:ascii="Arial" w:eastAsia="Times New Roman" w:hAnsi="Arial" w:cs="Arial"/>
          <w:color w:val="666666"/>
          <w:szCs w:val="24"/>
          <w:lang w:eastAsia="en-GB"/>
        </w:rPr>
        <w:t>DIFFERENTIATE your teaching. Don’t expect all pupils to do the same task at the same time. Some will need support, some may need a completely different task, according to their ability.</w:t>
      </w:r>
    </w:p>
    <w:p w14:paraId="5F5BCB55" w14:textId="77777777" w:rsidR="00C80C93" w:rsidRPr="00C80C93" w:rsidRDefault="00C80C93" w:rsidP="00C80C93">
      <w:pPr>
        <w:numPr>
          <w:ilvl w:val="0"/>
          <w:numId w:val="32"/>
        </w:numPr>
        <w:spacing w:before="75" w:after="75"/>
        <w:ind w:left="300"/>
        <w:textAlignment w:val="baseline"/>
        <w:rPr>
          <w:rFonts w:ascii="Arial" w:eastAsia="Times New Roman" w:hAnsi="Arial" w:cs="Arial"/>
          <w:color w:val="666666"/>
          <w:szCs w:val="24"/>
          <w:lang w:eastAsia="en-GB"/>
        </w:rPr>
      </w:pPr>
      <w:r w:rsidRPr="00C80C93">
        <w:rPr>
          <w:rFonts w:ascii="Arial" w:eastAsia="Times New Roman" w:hAnsi="Arial" w:cs="Arial"/>
          <w:color w:val="666666"/>
          <w:szCs w:val="24"/>
          <w:lang w:eastAsia="en-GB"/>
        </w:rPr>
        <w:t>Use TECHNOLOGY wisely. Performing with a backing track can be motivating for pupils as it raises the quality of their performance, and makes them feel that they are playing ‘real’ music. Watching videos of musicians play, and using apps and games can also be motivating, but make sure that any technology is used to enhance learning, not just for the sake of ticking the ICT box.</w:t>
      </w:r>
    </w:p>
    <w:p w14:paraId="5F946514" w14:textId="77777777" w:rsidR="00C80C93" w:rsidRPr="00C80C93" w:rsidRDefault="00C80C93" w:rsidP="00C80C93">
      <w:pPr>
        <w:numPr>
          <w:ilvl w:val="0"/>
          <w:numId w:val="32"/>
        </w:numPr>
        <w:spacing w:before="75" w:after="75"/>
        <w:ind w:left="300"/>
        <w:textAlignment w:val="baseline"/>
        <w:rPr>
          <w:rFonts w:ascii="Arial" w:eastAsia="Times New Roman" w:hAnsi="Arial" w:cs="Arial"/>
          <w:color w:val="666666"/>
          <w:szCs w:val="24"/>
          <w:lang w:eastAsia="en-GB"/>
        </w:rPr>
      </w:pPr>
      <w:r w:rsidRPr="00C80C93">
        <w:rPr>
          <w:rFonts w:ascii="Arial" w:eastAsia="Times New Roman" w:hAnsi="Arial" w:cs="Arial"/>
          <w:color w:val="666666"/>
          <w:szCs w:val="24"/>
          <w:lang w:eastAsia="en-GB"/>
        </w:rPr>
        <w:t>Explore different STYLES. Just because you’re learning the violin, it doesn’t mean you have to just play classical music. Using a variety of different musical styles in your sessions broadens children’s musical horizons, and motivates them to fully participate.</w:t>
      </w:r>
    </w:p>
    <w:p w14:paraId="5AF68B01" w14:textId="77777777" w:rsidR="00C80C93" w:rsidRDefault="00C80C93" w:rsidP="00263685">
      <w:pPr>
        <w:pStyle w:val="ListParagraph"/>
        <w:ind w:left="0"/>
        <w:rPr>
          <w:rFonts w:ascii="Arial" w:hAnsi="Arial" w:cs="Arial"/>
          <w:b/>
          <w:sz w:val="48"/>
          <w:szCs w:val="36"/>
        </w:rPr>
      </w:pPr>
    </w:p>
    <w:p w14:paraId="3F3F7DEE" w14:textId="77777777" w:rsidR="00C80C93" w:rsidRDefault="00C80C93" w:rsidP="00263685">
      <w:pPr>
        <w:pStyle w:val="ListParagraph"/>
        <w:ind w:left="0"/>
        <w:rPr>
          <w:rFonts w:ascii="Arial" w:hAnsi="Arial" w:cs="Arial"/>
          <w:b/>
          <w:sz w:val="48"/>
          <w:szCs w:val="36"/>
        </w:rPr>
      </w:pPr>
    </w:p>
    <w:p w14:paraId="01CEE1C4" w14:textId="77777777" w:rsidR="00C80C93" w:rsidRDefault="00C80C93" w:rsidP="00263685">
      <w:pPr>
        <w:pStyle w:val="ListParagraph"/>
        <w:ind w:left="0"/>
        <w:rPr>
          <w:rFonts w:ascii="Arial" w:hAnsi="Arial" w:cs="Arial"/>
          <w:b/>
          <w:sz w:val="48"/>
          <w:szCs w:val="36"/>
        </w:rPr>
      </w:pPr>
    </w:p>
    <w:p w14:paraId="78B7C88F" w14:textId="77777777" w:rsidR="00C80C93" w:rsidRDefault="00C80C93" w:rsidP="00263685">
      <w:pPr>
        <w:pStyle w:val="ListParagraph"/>
        <w:ind w:left="0"/>
        <w:rPr>
          <w:rFonts w:ascii="Arial" w:hAnsi="Arial" w:cs="Arial"/>
          <w:b/>
          <w:sz w:val="48"/>
          <w:szCs w:val="36"/>
        </w:rPr>
      </w:pPr>
    </w:p>
    <w:p w14:paraId="3D96042C" w14:textId="77777777" w:rsidR="00C80C93" w:rsidRDefault="00C80C93" w:rsidP="00263685">
      <w:pPr>
        <w:pStyle w:val="ListParagraph"/>
        <w:ind w:left="0"/>
        <w:rPr>
          <w:rFonts w:ascii="Arial" w:hAnsi="Arial" w:cs="Arial"/>
          <w:b/>
          <w:sz w:val="48"/>
          <w:szCs w:val="36"/>
        </w:rPr>
      </w:pPr>
    </w:p>
    <w:p w14:paraId="6A8EEF08" w14:textId="02355533" w:rsidR="00263685" w:rsidRDefault="00263685" w:rsidP="00EF1857">
      <w:pPr>
        <w:pStyle w:val="ListParagraph"/>
        <w:ind w:left="0"/>
        <w:rPr>
          <w:rFonts w:ascii="Arial" w:hAnsi="Arial" w:cs="Arial"/>
          <w:b/>
          <w:sz w:val="48"/>
          <w:szCs w:val="36"/>
        </w:rPr>
      </w:pPr>
    </w:p>
    <w:p w14:paraId="0874EE23" w14:textId="77777777" w:rsidR="00401BC0" w:rsidRDefault="00401BC0" w:rsidP="00052811">
      <w:pPr>
        <w:pStyle w:val="ListParagraph"/>
        <w:ind w:left="0"/>
        <w:jc w:val="center"/>
        <w:rPr>
          <w:rFonts w:ascii="Arial" w:hAnsi="Arial" w:cs="Arial"/>
          <w:b/>
          <w:sz w:val="48"/>
          <w:szCs w:val="36"/>
        </w:rPr>
      </w:pPr>
      <w:r>
        <w:rPr>
          <w:rFonts w:ascii="Arial" w:hAnsi="Arial" w:cs="Arial"/>
          <w:b/>
          <w:sz w:val="48"/>
          <w:szCs w:val="36"/>
        </w:rPr>
        <w:lastRenderedPageBreak/>
        <w:t>Music Express- Curriculum Mapping</w:t>
      </w:r>
    </w:p>
    <w:p w14:paraId="08E05B3B" w14:textId="77777777" w:rsidR="0078483E" w:rsidRDefault="0078483E" w:rsidP="00052811">
      <w:pPr>
        <w:pStyle w:val="ListParagraph"/>
        <w:ind w:left="0"/>
        <w:jc w:val="center"/>
        <w:rPr>
          <w:rFonts w:ascii="Arial" w:hAnsi="Arial" w:cs="Arial"/>
          <w:b/>
          <w:sz w:val="48"/>
          <w:szCs w:val="36"/>
        </w:rPr>
      </w:pPr>
    </w:p>
    <w:p w14:paraId="2218A7D9" w14:textId="77777777" w:rsidR="0078483E" w:rsidRDefault="00401BC0" w:rsidP="00052811">
      <w:pPr>
        <w:pStyle w:val="ListParagraph"/>
        <w:ind w:left="0"/>
        <w:jc w:val="center"/>
        <w:rPr>
          <w:rFonts w:ascii="Arial" w:hAnsi="Arial" w:cs="Arial"/>
          <w:b/>
          <w:sz w:val="48"/>
          <w:szCs w:val="36"/>
        </w:rPr>
      </w:pPr>
      <w:r>
        <w:rPr>
          <w:noProof/>
          <w:lang w:eastAsia="en-GB"/>
        </w:rPr>
        <w:drawing>
          <wp:inline distT="0" distB="0" distL="0" distR="0" wp14:anchorId="379A0797" wp14:editId="2B21EEC5">
            <wp:extent cx="5981619" cy="3800098"/>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1228" cy="3818908"/>
                    </a:xfrm>
                    <a:prstGeom prst="rect">
                      <a:avLst/>
                    </a:prstGeom>
                  </pic:spPr>
                </pic:pic>
              </a:graphicData>
            </a:graphic>
          </wp:inline>
        </w:drawing>
      </w:r>
    </w:p>
    <w:p w14:paraId="26EBF943" w14:textId="77777777" w:rsidR="0078483E" w:rsidRDefault="00C71EF4" w:rsidP="00052811">
      <w:pPr>
        <w:pStyle w:val="ListParagraph"/>
        <w:ind w:left="0"/>
        <w:jc w:val="center"/>
        <w:rPr>
          <w:rFonts w:ascii="Arial" w:hAnsi="Arial" w:cs="Arial"/>
          <w:b/>
          <w:sz w:val="48"/>
          <w:szCs w:val="36"/>
        </w:rPr>
      </w:pPr>
      <w:r>
        <w:rPr>
          <w:noProof/>
          <w:lang w:eastAsia="en-GB"/>
        </w:rPr>
        <w:drawing>
          <wp:anchor distT="0" distB="0" distL="114300" distR="114300" simplePos="0" relativeHeight="251804672" behindDoc="0" locked="0" layoutInCell="1" allowOverlap="1" wp14:anchorId="4FD1B6E9" wp14:editId="3B62DD17">
            <wp:simplePos x="0" y="0"/>
            <wp:positionH relativeFrom="margin">
              <wp:align>center</wp:align>
            </wp:positionH>
            <wp:positionV relativeFrom="paragraph">
              <wp:posOffset>138678</wp:posOffset>
            </wp:positionV>
            <wp:extent cx="6010479" cy="4305269"/>
            <wp:effectExtent l="0" t="0" r="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10479" cy="4305269"/>
                    </a:xfrm>
                    <a:prstGeom prst="rect">
                      <a:avLst/>
                    </a:prstGeom>
                  </pic:spPr>
                </pic:pic>
              </a:graphicData>
            </a:graphic>
            <wp14:sizeRelH relativeFrom="page">
              <wp14:pctWidth>0</wp14:pctWidth>
            </wp14:sizeRelH>
            <wp14:sizeRelV relativeFrom="page">
              <wp14:pctHeight>0</wp14:pctHeight>
            </wp14:sizeRelV>
          </wp:anchor>
        </w:drawing>
      </w:r>
    </w:p>
    <w:p w14:paraId="45C6597B" w14:textId="77777777" w:rsidR="0078483E" w:rsidRDefault="0078483E" w:rsidP="00052811">
      <w:pPr>
        <w:pStyle w:val="ListParagraph"/>
        <w:ind w:left="0"/>
        <w:jc w:val="center"/>
        <w:rPr>
          <w:rFonts w:ascii="Arial" w:hAnsi="Arial" w:cs="Arial"/>
          <w:b/>
          <w:sz w:val="48"/>
          <w:szCs w:val="36"/>
        </w:rPr>
      </w:pPr>
    </w:p>
    <w:p w14:paraId="65638ADD" w14:textId="77777777" w:rsidR="00401BC0" w:rsidRDefault="00401BC0" w:rsidP="00052811">
      <w:pPr>
        <w:pStyle w:val="ListParagraph"/>
        <w:ind w:left="0"/>
        <w:jc w:val="center"/>
        <w:rPr>
          <w:rFonts w:ascii="Arial" w:hAnsi="Arial" w:cs="Arial"/>
          <w:b/>
          <w:sz w:val="48"/>
          <w:szCs w:val="36"/>
        </w:rPr>
      </w:pPr>
    </w:p>
    <w:p w14:paraId="36D32F8E" w14:textId="77777777" w:rsidR="00401BC0" w:rsidRDefault="00401BC0" w:rsidP="00052811">
      <w:pPr>
        <w:pStyle w:val="ListParagraph"/>
        <w:ind w:left="0"/>
        <w:jc w:val="center"/>
        <w:rPr>
          <w:rFonts w:ascii="Arial" w:hAnsi="Arial" w:cs="Arial"/>
          <w:b/>
          <w:sz w:val="48"/>
          <w:szCs w:val="36"/>
        </w:rPr>
      </w:pPr>
    </w:p>
    <w:p w14:paraId="5ED42A4F" w14:textId="77777777" w:rsidR="00401BC0" w:rsidRDefault="00401BC0" w:rsidP="00052811">
      <w:pPr>
        <w:pStyle w:val="ListParagraph"/>
        <w:ind w:left="0"/>
        <w:jc w:val="center"/>
        <w:rPr>
          <w:rFonts w:ascii="Arial" w:hAnsi="Arial" w:cs="Arial"/>
          <w:b/>
          <w:sz w:val="48"/>
          <w:szCs w:val="36"/>
        </w:rPr>
      </w:pPr>
      <w:r>
        <w:rPr>
          <w:noProof/>
          <w:lang w:eastAsia="en-GB"/>
        </w:rPr>
        <w:lastRenderedPageBreak/>
        <w:drawing>
          <wp:inline distT="0" distB="0" distL="0" distR="0" wp14:anchorId="5AC88A07" wp14:editId="5A64241B">
            <wp:extent cx="5894972" cy="419894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0689" cy="4203015"/>
                    </a:xfrm>
                    <a:prstGeom prst="rect">
                      <a:avLst/>
                    </a:prstGeom>
                  </pic:spPr>
                </pic:pic>
              </a:graphicData>
            </a:graphic>
          </wp:inline>
        </w:drawing>
      </w:r>
    </w:p>
    <w:p w14:paraId="0C67FCBB" w14:textId="77777777" w:rsidR="0078483E" w:rsidRDefault="0078483E" w:rsidP="00052811">
      <w:pPr>
        <w:pStyle w:val="ListParagraph"/>
        <w:ind w:left="0"/>
        <w:jc w:val="center"/>
        <w:rPr>
          <w:rFonts w:ascii="Arial" w:hAnsi="Arial" w:cs="Arial"/>
          <w:b/>
          <w:sz w:val="48"/>
          <w:szCs w:val="36"/>
        </w:rPr>
      </w:pPr>
    </w:p>
    <w:p w14:paraId="0C575838" w14:textId="4EAF19E4" w:rsidR="00401BC0" w:rsidRDefault="00401BC0" w:rsidP="00052811">
      <w:pPr>
        <w:pStyle w:val="ListParagraph"/>
        <w:ind w:left="0"/>
        <w:jc w:val="center"/>
        <w:rPr>
          <w:rFonts w:ascii="Arial" w:hAnsi="Arial" w:cs="Arial"/>
          <w:b/>
          <w:sz w:val="48"/>
          <w:szCs w:val="36"/>
        </w:rPr>
      </w:pPr>
      <w:r>
        <w:rPr>
          <w:noProof/>
          <w:lang w:eastAsia="en-GB"/>
        </w:rPr>
        <w:drawing>
          <wp:inline distT="0" distB="0" distL="0" distR="0" wp14:anchorId="4EC9F96C" wp14:editId="3572875E">
            <wp:extent cx="5963985" cy="421566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68801" cy="4219071"/>
                    </a:xfrm>
                    <a:prstGeom prst="rect">
                      <a:avLst/>
                    </a:prstGeom>
                  </pic:spPr>
                </pic:pic>
              </a:graphicData>
            </a:graphic>
          </wp:inline>
        </w:drawing>
      </w:r>
    </w:p>
    <w:p w14:paraId="69F963DF" w14:textId="24377D8A" w:rsidR="00C71EF4" w:rsidRPr="00EF1857" w:rsidRDefault="00C71EF4" w:rsidP="00EF1857">
      <w:pPr>
        <w:pStyle w:val="ListParagraph"/>
        <w:ind w:left="0"/>
        <w:rPr>
          <w:rFonts w:ascii="Arial" w:hAnsi="Arial" w:cs="Arial"/>
          <w:b/>
          <w:sz w:val="48"/>
          <w:szCs w:val="36"/>
        </w:rPr>
      </w:pPr>
      <w:r>
        <w:rPr>
          <w:noProof/>
          <w:lang w:eastAsia="en-GB"/>
        </w:rPr>
        <w:lastRenderedPageBreak/>
        <w:drawing>
          <wp:anchor distT="0" distB="0" distL="114300" distR="114300" simplePos="0" relativeHeight="251806720" behindDoc="0" locked="0" layoutInCell="1" allowOverlap="1" wp14:anchorId="05BFE08B" wp14:editId="2D15DB3C">
            <wp:simplePos x="0" y="0"/>
            <wp:positionH relativeFrom="column">
              <wp:posOffset>158265</wp:posOffset>
            </wp:positionH>
            <wp:positionV relativeFrom="paragraph">
              <wp:posOffset>4293031</wp:posOffset>
            </wp:positionV>
            <wp:extent cx="5847747" cy="4104703"/>
            <wp:effectExtent l="0" t="0" r="635" b="0"/>
            <wp:wrapThrough wrapText="bothSides">
              <wp:wrapPolygon edited="0">
                <wp:start x="0" y="0"/>
                <wp:lineTo x="0" y="21453"/>
                <wp:lineTo x="21532" y="21453"/>
                <wp:lineTo x="21532"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847747" cy="410470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5696" behindDoc="0" locked="0" layoutInCell="1" allowOverlap="1" wp14:anchorId="3A88631D" wp14:editId="1D4F32F8">
            <wp:simplePos x="0" y="0"/>
            <wp:positionH relativeFrom="margin">
              <wp:align>center</wp:align>
            </wp:positionH>
            <wp:positionV relativeFrom="paragraph">
              <wp:posOffset>0</wp:posOffset>
            </wp:positionV>
            <wp:extent cx="5895340" cy="4145280"/>
            <wp:effectExtent l="0" t="0" r="0" b="7620"/>
            <wp:wrapThrough wrapText="bothSides">
              <wp:wrapPolygon edited="0">
                <wp:start x="0" y="0"/>
                <wp:lineTo x="0" y="21540"/>
                <wp:lineTo x="21498" y="21540"/>
                <wp:lineTo x="21498"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95340" cy="4145280"/>
                    </a:xfrm>
                    <a:prstGeom prst="rect">
                      <a:avLst/>
                    </a:prstGeom>
                  </pic:spPr>
                </pic:pic>
              </a:graphicData>
            </a:graphic>
            <wp14:sizeRelH relativeFrom="page">
              <wp14:pctWidth>0</wp14:pctWidth>
            </wp14:sizeRelH>
            <wp14:sizeRelV relativeFrom="page">
              <wp14:pctHeight>0</wp14:pctHeight>
            </wp14:sizeRelV>
          </wp:anchor>
        </w:drawing>
      </w:r>
    </w:p>
    <w:p w14:paraId="1F79418C" w14:textId="77777777" w:rsidR="00401BC0" w:rsidRDefault="00401BC0" w:rsidP="000A4745">
      <w:pPr>
        <w:pStyle w:val="ListParagraph"/>
        <w:spacing w:before="240"/>
        <w:ind w:left="113" w:right="113"/>
        <w:rPr>
          <w:rFonts w:ascii="Arial" w:hAnsi="Arial" w:cs="Arial"/>
          <w:b/>
          <w:sz w:val="22"/>
        </w:rPr>
      </w:pPr>
      <w:r>
        <w:rPr>
          <w:rFonts w:ascii="Arial" w:hAnsi="Arial" w:cs="Arial"/>
          <w:b/>
          <w:sz w:val="22"/>
        </w:rPr>
        <w:lastRenderedPageBreak/>
        <w:t>Progressions of skills document:</w:t>
      </w:r>
    </w:p>
    <w:p w14:paraId="09D4620B" w14:textId="77777777" w:rsidR="00401BC0" w:rsidRDefault="00401BC0" w:rsidP="000A4745">
      <w:pPr>
        <w:pStyle w:val="ListParagraph"/>
        <w:spacing w:before="240"/>
        <w:ind w:left="113" w:right="113"/>
        <w:rPr>
          <w:rFonts w:ascii="Arial" w:hAnsi="Arial" w:cs="Arial"/>
          <w:b/>
          <w:sz w:val="22"/>
        </w:rPr>
      </w:pPr>
    </w:p>
    <w:p w14:paraId="33C1ECBB" w14:textId="77777777" w:rsidR="00401BC0" w:rsidRDefault="00C71EF4" w:rsidP="000A4745">
      <w:pPr>
        <w:pStyle w:val="ListParagraph"/>
        <w:spacing w:before="240"/>
        <w:ind w:left="113" w:right="113"/>
        <w:rPr>
          <w:rFonts w:ascii="Arial" w:hAnsi="Arial" w:cs="Arial"/>
          <w:b/>
          <w:sz w:val="22"/>
        </w:rPr>
      </w:pPr>
      <w:r>
        <w:rPr>
          <w:noProof/>
          <w:lang w:eastAsia="en-GB"/>
        </w:rPr>
        <w:drawing>
          <wp:anchor distT="0" distB="0" distL="114300" distR="114300" simplePos="0" relativeHeight="251803648" behindDoc="1" locked="0" layoutInCell="1" allowOverlap="1" wp14:anchorId="026308FF" wp14:editId="2C5CDB41">
            <wp:simplePos x="0" y="0"/>
            <wp:positionH relativeFrom="margin">
              <wp:align>left</wp:align>
            </wp:positionH>
            <wp:positionV relativeFrom="paragraph">
              <wp:posOffset>9471</wp:posOffset>
            </wp:positionV>
            <wp:extent cx="6292311" cy="4354360"/>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98378" cy="4358558"/>
                    </a:xfrm>
                    <a:prstGeom prst="rect">
                      <a:avLst/>
                    </a:prstGeom>
                  </pic:spPr>
                </pic:pic>
              </a:graphicData>
            </a:graphic>
            <wp14:sizeRelH relativeFrom="page">
              <wp14:pctWidth>0</wp14:pctWidth>
            </wp14:sizeRelH>
            <wp14:sizeRelV relativeFrom="page">
              <wp14:pctHeight>0</wp14:pctHeight>
            </wp14:sizeRelV>
          </wp:anchor>
        </w:drawing>
      </w:r>
    </w:p>
    <w:p w14:paraId="31A38645" w14:textId="77777777" w:rsidR="00401BC0" w:rsidRDefault="00401BC0" w:rsidP="000A4745">
      <w:pPr>
        <w:pStyle w:val="ListParagraph"/>
        <w:spacing w:before="240"/>
        <w:ind w:left="113" w:right="113"/>
        <w:rPr>
          <w:rFonts w:ascii="Arial" w:hAnsi="Arial" w:cs="Arial"/>
          <w:b/>
          <w:sz w:val="22"/>
        </w:rPr>
      </w:pPr>
    </w:p>
    <w:p w14:paraId="6962D1B7" w14:textId="77777777" w:rsidR="00401BC0" w:rsidRDefault="00401BC0" w:rsidP="000A4745">
      <w:pPr>
        <w:pStyle w:val="ListParagraph"/>
        <w:spacing w:before="240"/>
        <w:ind w:left="113" w:right="113"/>
        <w:rPr>
          <w:rFonts w:ascii="Arial" w:hAnsi="Arial" w:cs="Arial"/>
          <w:b/>
          <w:sz w:val="22"/>
        </w:rPr>
      </w:pPr>
    </w:p>
    <w:p w14:paraId="0F1452B8" w14:textId="77777777" w:rsidR="00401BC0" w:rsidRDefault="00401BC0" w:rsidP="000A4745">
      <w:pPr>
        <w:pStyle w:val="ListParagraph"/>
        <w:spacing w:before="240"/>
        <w:ind w:left="113" w:right="113"/>
        <w:rPr>
          <w:rFonts w:ascii="Arial" w:hAnsi="Arial" w:cs="Arial"/>
          <w:b/>
          <w:sz w:val="22"/>
        </w:rPr>
      </w:pPr>
    </w:p>
    <w:p w14:paraId="19B60C47" w14:textId="77777777" w:rsidR="00401BC0" w:rsidRDefault="00401BC0" w:rsidP="000A4745">
      <w:pPr>
        <w:pStyle w:val="ListParagraph"/>
        <w:spacing w:before="240"/>
        <w:ind w:left="113" w:right="113"/>
        <w:rPr>
          <w:rFonts w:ascii="Arial" w:hAnsi="Arial" w:cs="Arial"/>
          <w:b/>
          <w:sz w:val="22"/>
        </w:rPr>
      </w:pPr>
    </w:p>
    <w:p w14:paraId="7801B271" w14:textId="77777777" w:rsidR="00C71EF4" w:rsidRDefault="00C71EF4" w:rsidP="000A4745">
      <w:pPr>
        <w:pStyle w:val="ListParagraph"/>
        <w:spacing w:before="240"/>
        <w:ind w:left="113" w:right="113"/>
        <w:rPr>
          <w:rFonts w:ascii="Arial" w:hAnsi="Arial" w:cs="Arial"/>
          <w:b/>
          <w:sz w:val="22"/>
        </w:rPr>
      </w:pPr>
    </w:p>
    <w:p w14:paraId="74279128" w14:textId="77777777" w:rsidR="00C71EF4" w:rsidRDefault="00C71EF4" w:rsidP="000A4745">
      <w:pPr>
        <w:pStyle w:val="ListParagraph"/>
        <w:spacing w:before="240"/>
        <w:ind w:left="113" w:right="113"/>
        <w:rPr>
          <w:rFonts w:ascii="Arial" w:hAnsi="Arial" w:cs="Arial"/>
          <w:b/>
          <w:sz w:val="22"/>
        </w:rPr>
      </w:pPr>
    </w:p>
    <w:p w14:paraId="2CF8B254" w14:textId="77777777" w:rsidR="00C71EF4" w:rsidRDefault="00C71EF4" w:rsidP="000A4745">
      <w:pPr>
        <w:pStyle w:val="ListParagraph"/>
        <w:spacing w:before="240"/>
        <w:ind w:left="113" w:right="113"/>
        <w:rPr>
          <w:rFonts w:ascii="Arial" w:hAnsi="Arial" w:cs="Arial"/>
          <w:b/>
          <w:sz w:val="22"/>
        </w:rPr>
      </w:pPr>
    </w:p>
    <w:p w14:paraId="5BDE11A9" w14:textId="77777777" w:rsidR="00C71EF4" w:rsidRDefault="00C71EF4" w:rsidP="000A4745">
      <w:pPr>
        <w:pStyle w:val="ListParagraph"/>
        <w:spacing w:before="240"/>
        <w:ind w:left="113" w:right="113"/>
        <w:rPr>
          <w:rFonts w:ascii="Arial" w:hAnsi="Arial" w:cs="Arial"/>
          <w:b/>
          <w:sz w:val="22"/>
        </w:rPr>
      </w:pPr>
    </w:p>
    <w:p w14:paraId="715875BB" w14:textId="77777777" w:rsidR="00C71EF4" w:rsidRDefault="00C71EF4" w:rsidP="000A4745">
      <w:pPr>
        <w:pStyle w:val="ListParagraph"/>
        <w:spacing w:before="240"/>
        <w:ind w:left="113" w:right="113"/>
        <w:rPr>
          <w:rFonts w:ascii="Arial" w:hAnsi="Arial" w:cs="Arial"/>
          <w:b/>
          <w:sz w:val="22"/>
        </w:rPr>
      </w:pPr>
    </w:p>
    <w:p w14:paraId="69A97201" w14:textId="77777777" w:rsidR="00C71EF4" w:rsidRDefault="00C71EF4" w:rsidP="000A4745">
      <w:pPr>
        <w:pStyle w:val="ListParagraph"/>
        <w:spacing w:before="240"/>
        <w:ind w:left="113" w:right="113"/>
        <w:rPr>
          <w:rFonts w:ascii="Arial" w:hAnsi="Arial" w:cs="Arial"/>
          <w:b/>
          <w:sz w:val="22"/>
        </w:rPr>
      </w:pPr>
    </w:p>
    <w:p w14:paraId="24877FEF" w14:textId="77777777" w:rsidR="00C71EF4" w:rsidRDefault="00C71EF4" w:rsidP="000A4745">
      <w:pPr>
        <w:pStyle w:val="ListParagraph"/>
        <w:spacing w:before="240"/>
        <w:ind w:left="113" w:right="113"/>
        <w:rPr>
          <w:rFonts w:ascii="Arial" w:hAnsi="Arial" w:cs="Arial"/>
          <w:b/>
          <w:sz w:val="22"/>
        </w:rPr>
      </w:pPr>
    </w:p>
    <w:p w14:paraId="7D43B90E" w14:textId="77777777" w:rsidR="00C71EF4" w:rsidRDefault="00C71EF4" w:rsidP="000A4745">
      <w:pPr>
        <w:pStyle w:val="ListParagraph"/>
        <w:spacing w:before="240"/>
        <w:ind w:left="113" w:right="113"/>
        <w:rPr>
          <w:rFonts w:ascii="Arial" w:hAnsi="Arial" w:cs="Arial"/>
          <w:b/>
          <w:sz w:val="22"/>
        </w:rPr>
      </w:pPr>
    </w:p>
    <w:p w14:paraId="2A1F47FF" w14:textId="77777777" w:rsidR="00C71EF4" w:rsidRDefault="00C71EF4" w:rsidP="000A4745">
      <w:pPr>
        <w:pStyle w:val="ListParagraph"/>
        <w:spacing w:before="240"/>
        <w:ind w:left="113" w:right="113"/>
        <w:rPr>
          <w:rFonts w:ascii="Arial" w:hAnsi="Arial" w:cs="Arial"/>
          <w:b/>
          <w:sz w:val="22"/>
        </w:rPr>
      </w:pPr>
    </w:p>
    <w:p w14:paraId="0D19C97F" w14:textId="77777777" w:rsidR="00C71EF4" w:rsidRDefault="00C71EF4" w:rsidP="000A4745">
      <w:pPr>
        <w:pStyle w:val="ListParagraph"/>
        <w:spacing w:before="240"/>
        <w:ind w:left="113" w:right="113"/>
        <w:rPr>
          <w:rFonts w:ascii="Arial" w:hAnsi="Arial" w:cs="Arial"/>
          <w:b/>
          <w:sz w:val="22"/>
        </w:rPr>
      </w:pPr>
    </w:p>
    <w:p w14:paraId="3153C808" w14:textId="77777777" w:rsidR="00C71EF4" w:rsidRDefault="00C71EF4" w:rsidP="000A4745">
      <w:pPr>
        <w:pStyle w:val="ListParagraph"/>
        <w:spacing w:before="240"/>
        <w:ind w:left="113" w:right="113"/>
        <w:rPr>
          <w:rFonts w:ascii="Arial" w:hAnsi="Arial" w:cs="Arial"/>
          <w:b/>
          <w:sz w:val="22"/>
        </w:rPr>
      </w:pPr>
    </w:p>
    <w:p w14:paraId="762DABE7" w14:textId="77777777" w:rsidR="00C71EF4" w:rsidRDefault="00C71EF4" w:rsidP="000A4745">
      <w:pPr>
        <w:pStyle w:val="ListParagraph"/>
        <w:spacing w:before="240"/>
        <w:ind w:left="113" w:right="113"/>
        <w:rPr>
          <w:rFonts w:ascii="Arial" w:hAnsi="Arial" w:cs="Arial"/>
          <w:b/>
          <w:sz w:val="22"/>
        </w:rPr>
      </w:pPr>
    </w:p>
    <w:p w14:paraId="5128A451" w14:textId="77777777" w:rsidR="00C71EF4" w:rsidRDefault="00C71EF4" w:rsidP="000A4745">
      <w:pPr>
        <w:pStyle w:val="ListParagraph"/>
        <w:spacing w:before="240"/>
        <w:ind w:left="113" w:right="113"/>
        <w:rPr>
          <w:rFonts w:ascii="Arial" w:hAnsi="Arial" w:cs="Arial"/>
          <w:b/>
          <w:sz w:val="22"/>
        </w:rPr>
      </w:pPr>
    </w:p>
    <w:p w14:paraId="1F34AABE" w14:textId="77777777" w:rsidR="00C71EF4" w:rsidRDefault="00C71EF4" w:rsidP="000A4745">
      <w:pPr>
        <w:pStyle w:val="ListParagraph"/>
        <w:spacing w:before="240"/>
        <w:ind w:left="113" w:right="113"/>
        <w:rPr>
          <w:rFonts w:ascii="Arial" w:hAnsi="Arial" w:cs="Arial"/>
          <w:b/>
          <w:sz w:val="22"/>
        </w:rPr>
      </w:pPr>
    </w:p>
    <w:p w14:paraId="42870368" w14:textId="77777777" w:rsidR="00C71EF4" w:rsidRDefault="00C71EF4" w:rsidP="000A4745">
      <w:pPr>
        <w:pStyle w:val="ListParagraph"/>
        <w:spacing w:before="240"/>
        <w:ind w:left="113" w:right="113"/>
        <w:rPr>
          <w:rFonts w:ascii="Arial" w:hAnsi="Arial" w:cs="Arial"/>
          <w:b/>
          <w:sz w:val="22"/>
        </w:rPr>
      </w:pPr>
    </w:p>
    <w:p w14:paraId="509A7217" w14:textId="77777777" w:rsidR="00C71EF4" w:rsidRDefault="00C71EF4" w:rsidP="000A4745">
      <w:pPr>
        <w:pStyle w:val="ListParagraph"/>
        <w:spacing w:before="240"/>
        <w:ind w:left="113" w:right="113"/>
        <w:rPr>
          <w:rFonts w:ascii="Arial" w:hAnsi="Arial" w:cs="Arial"/>
          <w:b/>
          <w:sz w:val="22"/>
        </w:rPr>
      </w:pPr>
    </w:p>
    <w:p w14:paraId="5017B6DE" w14:textId="77777777" w:rsidR="00C71EF4" w:rsidRDefault="00C71EF4" w:rsidP="000A4745">
      <w:pPr>
        <w:pStyle w:val="ListParagraph"/>
        <w:spacing w:before="240"/>
        <w:ind w:left="113" w:right="113"/>
        <w:rPr>
          <w:rFonts w:ascii="Arial" w:hAnsi="Arial" w:cs="Arial"/>
          <w:b/>
          <w:sz w:val="22"/>
        </w:rPr>
      </w:pPr>
    </w:p>
    <w:p w14:paraId="38CF4CAC" w14:textId="77777777" w:rsidR="00C71EF4" w:rsidRDefault="00C71EF4" w:rsidP="000A4745">
      <w:pPr>
        <w:pStyle w:val="ListParagraph"/>
        <w:spacing w:before="240"/>
        <w:ind w:left="113" w:right="113"/>
        <w:rPr>
          <w:rFonts w:ascii="Arial" w:hAnsi="Arial" w:cs="Arial"/>
          <w:b/>
          <w:sz w:val="22"/>
        </w:rPr>
      </w:pPr>
    </w:p>
    <w:p w14:paraId="03BD3D27" w14:textId="77777777" w:rsidR="00C71EF4" w:rsidRDefault="00C71EF4" w:rsidP="000A4745">
      <w:pPr>
        <w:pStyle w:val="ListParagraph"/>
        <w:spacing w:before="240"/>
        <w:ind w:left="113" w:right="113"/>
        <w:rPr>
          <w:rFonts w:ascii="Arial" w:hAnsi="Arial" w:cs="Arial"/>
          <w:b/>
          <w:sz w:val="22"/>
        </w:rPr>
      </w:pPr>
    </w:p>
    <w:p w14:paraId="0DDFAC68" w14:textId="77777777" w:rsidR="00C71EF4" w:rsidRDefault="00C71EF4" w:rsidP="000A4745">
      <w:pPr>
        <w:pStyle w:val="ListParagraph"/>
        <w:spacing w:before="240"/>
        <w:ind w:left="113" w:right="113"/>
        <w:rPr>
          <w:rFonts w:ascii="Arial" w:hAnsi="Arial" w:cs="Arial"/>
          <w:b/>
          <w:sz w:val="22"/>
        </w:rPr>
      </w:pPr>
    </w:p>
    <w:p w14:paraId="58E5BDD7" w14:textId="77777777" w:rsidR="00C71EF4" w:rsidRDefault="00C71EF4" w:rsidP="000A4745">
      <w:pPr>
        <w:pStyle w:val="ListParagraph"/>
        <w:spacing w:before="240"/>
        <w:ind w:left="113" w:right="113"/>
        <w:rPr>
          <w:rFonts w:ascii="Arial" w:hAnsi="Arial" w:cs="Arial"/>
          <w:b/>
          <w:sz w:val="22"/>
        </w:rPr>
      </w:pPr>
    </w:p>
    <w:p w14:paraId="00B0B375" w14:textId="77777777" w:rsidR="00C71EF4" w:rsidRPr="00C80C93" w:rsidRDefault="00C71EF4" w:rsidP="00C80C93">
      <w:pPr>
        <w:spacing w:before="240"/>
        <w:ind w:right="113"/>
        <w:rPr>
          <w:rFonts w:ascii="Arial" w:hAnsi="Arial" w:cs="Arial"/>
          <w:b/>
          <w:sz w:val="22"/>
        </w:rPr>
      </w:pPr>
    </w:p>
    <w:p w14:paraId="49429BA3" w14:textId="77777777" w:rsidR="002E2053" w:rsidRDefault="002E2053" w:rsidP="0022543F">
      <w:pPr>
        <w:spacing w:before="240"/>
        <w:ind w:right="113"/>
        <w:rPr>
          <w:rFonts w:ascii="Arial" w:hAnsi="Arial" w:cs="Arial"/>
          <w:b/>
          <w:szCs w:val="24"/>
        </w:rPr>
      </w:pPr>
    </w:p>
    <w:p w14:paraId="59A188F1" w14:textId="77777777" w:rsidR="002E2053" w:rsidRDefault="002E2053" w:rsidP="0022543F">
      <w:pPr>
        <w:spacing w:before="240"/>
        <w:ind w:right="113"/>
        <w:rPr>
          <w:rFonts w:ascii="Arial" w:hAnsi="Arial" w:cs="Arial"/>
          <w:b/>
          <w:szCs w:val="24"/>
        </w:rPr>
      </w:pPr>
    </w:p>
    <w:p w14:paraId="5D072BC1" w14:textId="77777777" w:rsidR="002E2053" w:rsidRDefault="002E2053" w:rsidP="0022543F">
      <w:pPr>
        <w:spacing w:before="240"/>
        <w:ind w:right="113"/>
        <w:rPr>
          <w:rFonts w:ascii="Arial" w:hAnsi="Arial" w:cs="Arial"/>
          <w:b/>
          <w:szCs w:val="24"/>
        </w:rPr>
      </w:pPr>
    </w:p>
    <w:p w14:paraId="174672F4" w14:textId="77777777" w:rsidR="002E2053" w:rsidRDefault="002E2053" w:rsidP="0022543F">
      <w:pPr>
        <w:spacing w:before="240"/>
        <w:ind w:right="113"/>
        <w:rPr>
          <w:rFonts w:ascii="Arial" w:hAnsi="Arial" w:cs="Arial"/>
          <w:b/>
          <w:szCs w:val="24"/>
        </w:rPr>
      </w:pPr>
    </w:p>
    <w:p w14:paraId="23A7F9A4" w14:textId="77777777" w:rsidR="002E2053" w:rsidRDefault="002E2053" w:rsidP="0022543F">
      <w:pPr>
        <w:spacing w:before="240"/>
        <w:ind w:right="113"/>
        <w:rPr>
          <w:rFonts w:ascii="Arial" w:hAnsi="Arial" w:cs="Arial"/>
          <w:b/>
          <w:szCs w:val="24"/>
        </w:rPr>
      </w:pPr>
    </w:p>
    <w:p w14:paraId="4A456676" w14:textId="77777777" w:rsidR="002E2053" w:rsidRDefault="002E2053" w:rsidP="0022543F">
      <w:pPr>
        <w:spacing w:before="240"/>
        <w:ind w:right="113"/>
        <w:rPr>
          <w:rFonts w:ascii="Arial" w:hAnsi="Arial" w:cs="Arial"/>
          <w:b/>
          <w:szCs w:val="24"/>
        </w:rPr>
      </w:pPr>
    </w:p>
    <w:p w14:paraId="26D5516D" w14:textId="77777777" w:rsidR="002E2053" w:rsidRDefault="002E2053" w:rsidP="0022543F">
      <w:pPr>
        <w:spacing w:before="240"/>
        <w:ind w:right="113"/>
        <w:rPr>
          <w:rFonts w:ascii="Arial" w:hAnsi="Arial" w:cs="Arial"/>
          <w:b/>
          <w:szCs w:val="24"/>
        </w:rPr>
      </w:pPr>
    </w:p>
    <w:p w14:paraId="2D9D442E" w14:textId="77777777" w:rsidR="002E2053" w:rsidRDefault="002E2053" w:rsidP="0022543F">
      <w:pPr>
        <w:spacing w:before="240"/>
        <w:ind w:right="113"/>
        <w:rPr>
          <w:rFonts w:ascii="Arial" w:hAnsi="Arial" w:cs="Arial"/>
          <w:b/>
          <w:szCs w:val="24"/>
        </w:rPr>
      </w:pPr>
    </w:p>
    <w:p w14:paraId="035F08DF" w14:textId="77777777" w:rsidR="002E2053" w:rsidRDefault="002E2053" w:rsidP="0022543F">
      <w:pPr>
        <w:spacing w:before="240"/>
        <w:ind w:right="113"/>
        <w:rPr>
          <w:rFonts w:ascii="Arial" w:hAnsi="Arial" w:cs="Arial"/>
          <w:b/>
          <w:szCs w:val="24"/>
        </w:rPr>
      </w:pPr>
    </w:p>
    <w:p w14:paraId="170B1B6B" w14:textId="77777777" w:rsidR="002E2053" w:rsidRDefault="002E2053" w:rsidP="0022543F">
      <w:pPr>
        <w:spacing w:before="240"/>
        <w:ind w:right="113"/>
        <w:rPr>
          <w:rFonts w:ascii="Arial" w:hAnsi="Arial" w:cs="Arial"/>
          <w:b/>
          <w:szCs w:val="24"/>
        </w:rPr>
      </w:pPr>
    </w:p>
    <w:p w14:paraId="2733B15A" w14:textId="77777777" w:rsidR="002E2053" w:rsidRDefault="002E2053" w:rsidP="0022543F">
      <w:pPr>
        <w:spacing w:before="240"/>
        <w:ind w:right="113"/>
        <w:rPr>
          <w:rFonts w:ascii="Arial" w:hAnsi="Arial" w:cs="Arial"/>
          <w:b/>
          <w:szCs w:val="24"/>
        </w:rPr>
      </w:pPr>
    </w:p>
    <w:p w14:paraId="15E13485" w14:textId="05279381" w:rsidR="0078483E" w:rsidRPr="00C76200" w:rsidRDefault="000A4745" w:rsidP="0022543F">
      <w:pPr>
        <w:spacing w:before="240"/>
        <w:ind w:right="113"/>
        <w:rPr>
          <w:rFonts w:ascii="Arial" w:hAnsi="Arial" w:cs="Arial"/>
          <w:szCs w:val="24"/>
        </w:rPr>
      </w:pPr>
      <w:r w:rsidRPr="0022543F">
        <w:rPr>
          <w:rFonts w:ascii="Arial" w:hAnsi="Arial" w:cs="Arial"/>
          <w:b/>
          <w:szCs w:val="24"/>
        </w:rPr>
        <w:lastRenderedPageBreak/>
        <w:t>Assessment:</w:t>
      </w:r>
      <w:r w:rsidR="006618D5" w:rsidRPr="0022543F">
        <w:rPr>
          <w:rFonts w:ascii="Arial" w:hAnsi="Arial" w:cs="Arial"/>
          <w:szCs w:val="24"/>
        </w:rPr>
        <w:t xml:space="preserve"> The expectation is that all m</w:t>
      </w:r>
      <w:r w:rsidRPr="0022543F">
        <w:rPr>
          <w:rFonts w:ascii="Arial" w:hAnsi="Arial" w:cs="Arial"/>
          <w:szCs w:val="24"/>
        </w:rPr>
        <w:t>u</w:t>
      </w:r>
      <w:r w:rsidR="006618D5" w:rsidRPr="0022543F">
        <w:rPr>
          <w:rFonts w:ascii="Arial" w:hAnsi="Arial" w:cs="Arial"/>
          <w:szCs w:val="24"/>
        </w:rPr>
        <w:t xml:space="preserve">sic will be assessed </w:t>
      </w:r>
      <w:r w:rsidR="006618D5" w:rsidRPr="00C76200">
        <w:rPr>
          <w:rFonts w:ascii="Arial" w:hAnsi="Arial" w:cs="Arial"/>
          <w:szCs w:val="24"/>
        </w:rPr>
        <w:t>using the Target T</w:t>
      </w:r>
      <w:r w:rsidRPr="00C76200">
        <w:rPr>
          <w:rFonts w:ascii="Arial" w:hAnsi="Arial" w:cs="Arial"/>
          <w:szCs w:val="24"/>
        </w:rPr>
        <w:t>racker sta</w:t>
      </w:r>
      <w:r w:rsidR="00715BF2" w:rsidRPr="00C76200">
        <w:rPr>
          <w:rFonts w:ascii="Arial" w:hAnsi="Arial" w:cs="Arial"/>
          <w:szCs w:val="24"/>
        </w:rPr>
        <w:t>tements at the end of each term</w:t>
      </w:r>
      <w:r w:rsidRPr="00C76200">
        <w:rPr>
          <w:rFonts w:ascii="Arial" w:hAnsi="Arial" w:cs="Arial"/>
          <w:szCs w:val="24"/>
        </w:rPr>
        <w:t>, however you can add assessments for all statements after each session or at regular intervals throughout the term</w:t>
      </w:r>
      <w:r w:rsidR="0022543F" w:rsidRPr="00C76200">
        <w:rPr>
          <w:rFonts w:ascii="Arial" w:hAnsi="Arial" w:cs="Arial"/>
          <w:szCs w:val="24"/>
        </w:rPr>
        <w:t>.</w:t>
      </w:r>
      <w:r w:rsidR="0022543F" w:rsidRPr="00C76200">
        <w:rPr>
          <w:szCs w:val="24"/>
        </w:rPr>
        <w:t xml:space="preserve"> </w:t>
      </w:r>
      <w:r w:rsidR="0022543F" w:rsidRPr="00C76200">
        <w:rPr>
          <w:rFonts w:ascii="Arial" w:hAnsi="Arial" w:cs="Arial"/>
          <w:szCs w:val="24"/>
        </w:rPr>
        <w:t xml:space="preserve">This will support in addressing gaps in learning and support the teacher with future planning to ensure progress for all. </w:t>
      </w:r>
      <w:r w:rsidR="00565114" w:rsidRPr="00C76200">
        <w:rPr>
          <w:rFonts w:ascii="Arial" w:hAnsi="Arial" w:cs="Arial"/>
          <w:szCs w:val="24"/>
        </w:rPr>
        <w:t>Alongside this, we use Seesaw to capture the children’s progress and we use a secret ballot system to understand the child’s self-assessment.</w:t>
      </w:r>
    </w:p>
    <w:p w14:paraId="5A526C1E" w14:textId="77777777" w:rsidR="002E2053" w:rsidRDefault="002E2053" w:rsidP="0022543F">
      <w:pPr>
        <w:spacing w:before="240"/>
        <w:ind w:right="113"/>
        <w:rPr>
          <w:rFonts w:ascii="Arial" w:hAnsi="Arial" w:cs="Arial"/>
          <w:color w:val="FF0000"/>
          <w:szCs w:val="24"/>
        </w:rPr>
      </w:pPr>
    </w:p>
    <w:tbl>
      <w:tblPr>
        <w:tblStyle w:val="TableGrid"/>
        <w:tblW w:w="9351" w:type="dxa"/>
        <w:tblLook w:val="04A0" w:firstRow="1" w:lastRow="0" w:firstColumn="1" w:lastColumn="0" w:noHBand="0" w:noVBand="1"/>
      </w:tblPr>
      <w:tblGrid>
        <w:gridCol w:w="1670"/>
        <w:gridCol w:w="2376"/>
        <w:gridCol w:w="2754"/>
        <w:gridCol w:w="2551"/>
      </w:tblGrid>
      <w:tr w:rsidR="002E2053" w14:paraId="28EF7478" w14:textId="77777777" w:rsidTr="00211615">
        <w:tc>
          <w:tcPr>
            <w:tcW w:w="1555" w:type="dxa"/>
            <w:shd w:val="clear" w:color="auto" w:fill="B8CCE4" w:themeFill="accent1" w:themeFillTint="66"/>
          </w:tcPr>
          <w:p w14:paraId="18893017" w14:textId="77777777" w:rsidR="002E2053" w:rsidRPr="001268F3" w:rsidRDefault="002E2053" w:rsidP="00211615">
            <w:pPr>
              <w:rPr>
                <w:b/>
                <w:sz w:val="40"/>
              </w:rPr>
            </w:pPr>
            <w:r>
              <w:rPr>
                <w:b/>
              </w:rPr>
              <w:t>Subject</w:t>
            </w:r>
            <w:r w:rsidRPr="001268F3">
              <w:rPr>
                <w:b/>
              </w:rPr>
              <w:t xml:space="preserve"> Assessment</w:t>
            </w:r>
            <w:r>
              <w:rPr>
                <w:b/>
              </w:rPr>
              <w:t>s</w:t>
            </w:r>
          </w:p>
        </w:tc>
        <w:tc>
          <w:tcPr>
            <w:tcW w:w="2409" w:type="dxa"/>
            <w:shd w:val="clear" w:color="auto" w:fill="B8CCE4" w:themeFill="accent1" w:themeFillTint="66"/>
          </w:tcPr>
          <w:p w14:paraId="6206A8F0" w14:textId="77777777" w:rsidR="002E2053" w:rsidRPr="001268F3" w:rsidRDefault="002E2053" w:rsidP="00211615">
            <w:pPr>
              <w:rPr>
                <w:sz w:val="40"/>
              </w:rPr>
            </w:pPr>
            <w:r w:rsidRPr="001268F3">
              <w:rPr>
                <w:sz w:val="40"/>
              </w:rPr>
              <w:t>KS1</w:t>
            </w:r>
          </w:p>
        </w:tc>
        <w:tc>
          <w:tcPr>
            <w:tcW w:w="2798" w:type="dxa"/>
            <w:shd w:val="clear" w:color="auto" w:fill="B8CCE4" w:themeFill="accent1" w:themeFillTint="66"/>
          </w:tcPr>
          <w:p w14:paraId="348BDD13" w14:textId="77777777" w:rsidR="002E2053" w:rsidRPr="001268F3" w:rsidRDefault="002E2053" w:rsidP="00211615">
            <w:pPr>
              <w:rPr>
                <w:sz w:val="40"/>
              </w:rPr>
            </w:pPr>
            <w:r w:rsidRPr="001268F3">
              <w:rPr>
                <w:sz w:val="40"/>
              </w:rPr>
              <w:t>LKS2</w:t>
            </w:r>
          </w:p>
        </w:tc>
        <w:tc>
          <w:tcPr>
            <w:tcW w:w="2589" w:type="dxa"/>
            <w:shd w:val="clear" w:color="auto" w:fill="B8CCE4" w:themeFill="accent1" w:themeFillTint="66"/>
          </w:tcPr>
          <w:p w14:paraId="74ACEC3A" w14:textId="77777777" w:rsidR="002E2053" w:rsidRPr="001268F3" w:rsidRDefault="002E2053" w:rsidP="00211615">
            <w:pPr>
              <w:rPr>
                <w:sz w:val="40"/>
              </w:rPr>
            </w:pPr>
            <w:r w:rsidRPr="001268F3">
              <w:rPr>
                <w:sz w:val="40"/>
              </w:rPr>
              <w:t>UKS2</w:t>
            </w:r>
          </w:p>
        </w:tc>
      </w:tr>
      <w:tr w:rsidR="002E2053" w14:paraId="158EA720" w14:textId="77777777" w:rsidTr="00211615">
        <w:tc>
          <w:tcPr>
            <w:tcW w:w="1555" w:type="dxa"/>
            <w:shd w:val="clear" w:color="auto" w:fill="B8CCE4" w:themeFill="accent1" w:themeFillTint="66"/>
          </w:tcPr>
          <w:p w14:paraId="0553DBC4" w14:textId="77777777" w:rsidR="002E2053" w:rsidRPr="001268F3" w:rsidRDefault="002E2053" w:rsidP="00211615">
            <w:pPr>
              <w:rPr>
                <w:sz w:val="28"/>
              </w:rPr>
            </w:pPr>
            <w:r w:rsidRPr="001268F3">
              <w:rPr>
                <w:sz w:val="28"/>
              </w:rPr>
              <w:t>Aut 1</w:t>
            </w:r>
          </w:p>
        </w:tc>
        <w:tc>
          <w:tcPr>
            <w:tcW w:w="2409" w:type="dxa"/>
          </w:tcPr>
          <w:p w14:paraId="33CF8B53" w14:textId="47299561" w:rsidR="002E2053" w:rsidRPr="00FD3C09" w:rsidRDefault="002E2053" w:rsidP="00211615">
            <w:pPr>
              <w:rPr>
                <w:sz w:val="22"/>
              </w:rPr>
            </w:pPr>
            <w:r w:rsidRPr="00FD3C09">
              <w:rPr>
                <w:sz w:val="22"/>
              </w:rPr>
              <w:t>Teacher judgement recorded on Arbor – with Seesaw videos to evidence learning</w:t>
            </w:r>
          </w:p>
          <w:p w14:paraId="3C20C28C" w14:textId="77777777" w:rsidR="002E2053" w:rsidRPr="00FD3C09" w:rsidRDefault="002E2053" w:rsidP="00211615">
            <w:pPr>
              <w:rPr>
                <w:sz w:val="22"/>
              </w:rPr>
            </w:pPr>
          </w:p>
        </w:tc>
        <w:tc>
          <w:tcPr>
            <w:tcW w:w="2798" w:type="dxa"/>
          </w:tcPr>
          <w:p w14:paraId="44E567B6" w14:textId="77777777" w:rsidR="002E2053" w:rsidRPr="00FD3C09" w:rsidRDefault="002E2053" w:rsidP="002E2053">
            <w:pPr>
              <w:rPr>
                <w:sz w:val="22"/>
              </w:rPr>
            </w:pPr>
            <w:r w:rsidRPr="00FD3C09">
              <w:rPr>
                <w:sz w:val="22"/>
              </w:rPr>
              <w:t>Teacher judgement recorded on Arbor – with Seesaw videos to evidence learning</w:t>
            </w:r>
          </w:p>
          <w:p w14:paraId="4FD45511" w14:textId="77777777" w:rsidR="002E2053" w:rsidRPr="00FD3C09" w:rsidRDefault="002E2053" w:rsidP="00211615">
            <w:pPr>
              <w:rPr>
                <w:sz w:val="22"/>
              </w:rPr>
            </w:pPr>
          </w:p>
        </w:tc>
        <w:tc>
          <w:tcPr>
            <w:tcW w:w="2589" w:type="dxa"/>
          </w:tcPr>
          <w:p w14:paraId="2FC87FDE" w14:textId="77777777" w:rsidR="002E2053" w:rsidRPr="00FD3C09" w:rsidRDefault="002E2053" w:rsidP="002E2053">
            <w:pPr>
              <w:rPr>
                <w:sz w:val="22"/>
              </w:rPr>
            </w:pPr>
            <w:r w:rsidRPr="00FD3C09">
              <w:rPr>
                <w:sz w:val="22"/>
              </w:rPr>
              <w:t>Teacher judgement recorded on Arbor – with Seesaw videos to evidence learning</w:t>
            </w:r>
          </w:p>
          <w:p w14:paraId="1FD04FB5" w14:textId="77777777" w:rsidR="002E2053" w:rsidRPr="00FD3C09" w:rsidRDefault="002E2053" w:rsidP="00211615">
            <w:pPr>
              <w:rPr>
                <w:sz w:val="22"/>
              </w:rPr>
            </w:pPr>
          </w:p>
        </w:tc>
      </w:tr>
      <w:tr w:rsidR="002E2053" w14:paraId="626EEE7C" w14:textId="77777777" w:rsidTr="00211615">
        <w:tc>
          <w:tcPr>
            <w:tcW w:w="1555" w:type="dxa"/>
            <w:shd w:val="clear" w:color="auto" w:fill="B8CCE4" w:themeFill="accent1" w:themeFillTint="66"/>
          </w:tcPr>
          <w:p w14:paraId="1CAE3E55" w14:textId="77777777" w:rsidR="002E2053" w:rsidRPr="001268F3" w:rsidRDefault="002E2053" w:rsidP="00211615">
            <w:pPr>
              <w:rPr>
                <w:sz w:val="28"/>
              </w:rPr>
            </w:pPr>
            <w:r w:rsidRPr="001268F3">
              <w:rPr>
                <w:sz w:val="28"/>
              </w:rPr>
              <w:t>Aut 2</w:t>
            </w:r>
          </w:p>
        </w:tc>
        <w:tc>
          <w:tcPr>
            <w:tcW w:w="2409" w:type="dxa"/>
          </w:tcPr>
          <w:p w14:paraId="5C62F4DA" w14:textId="0D77FC61" w:rsidR="002E2053" w:rsidRPr="00FD3C09" w:rsidRDefault="002E2053" w:rsidP="00211615">
            <w:pPr>
              <w:rPr>
                <w:sz w:val="22"/>
              </w:rPr>
            </w:pPr>
            <w:r w:rsidRPr="00FD3C09">
              <w:rPr>
                <w:sz w:val="22"/>
              </w:rPr>
              <w:t>Teacher judgement recorded on Arbor – with Seesaw videos to evidence learning</w:t>
            </w:r>
          </w:p>
        </w:tc>
        <w:tc>
          <w:tcPr>
            <w:tcW w:w="2798" w:type="dxa"/>
          </w:tcPr>
          <w:p w14:paraId="4F19D11B" w14:textId="77777777" w:rsidR="002E2053" w:rsidRPr="00FD3C09" w:rsidRDefault="002E2053" w:rsidP="002E2053">
            <w:pPr>
              <w:rPr>
                <w:sz w:val="22"/>
              </w:rPr>
            </w:pPr>
            <w:r w:rsidRPr="00FD3C09">
              <w:rPr>
                <w:sz w:val="22"/>
              </w:rPr>
              <w:t>Teacher judgement recorded on Arbor – with Seesaw videos to evidence learning</w:t>
            </w:r>
          </w:p>
          <w:p w14:paraId="5B58498D" w14:textId="77777777" w:rsidR="002E2053" w:rsidRPr="00FD3C09" w:rsidRDefault="002E2053" w:rsidP="00211615">
            <w:pPr>
              <w:rPr>
                <w:sz w:val="22"/>
              </w:rPr>
            </w:pPr>
          </w:p>
        </w:tc>
        <w:tc>
          <w:tcPr>
            <w:tcW w:w="2589" w:type="dxa"/>
          </w:tcPr>
          <w:p w14:paraId="2C77D7AB" w14:textId="77777777" w:rsidR="002E2053" w:rsidRPr="00FD3C09" w:rsidRDefault="002E2053" w:rsidP="002E2053">
            <w:pPr>
              <w:rPr>
                <w:sz w:val="22"/>
              </w:rPr>
            </w:pPr>
            <w:r w:rsidRPr="00FD3C09">
              <w:rPr>
                <w:sz w:val="22"/>
              </w:rPr>
              <w:t>Teacher judgement recorded on Arbor – with Seesaw videos to evidence learning</w:t>
            </w:r>
          </w:p>
          <w:p w14:paraId="650A97D0" w14:textId="77777777" w:rsidR="002E2053" w:rsidRPr="00FD3C09" w:rsidRDefault="002E2053" w:rsidP="00211615">
            <w:pPr>
              <w:rPr>
                <w:sz w:val="22"/>
              </w:rPr>
            </w:pPr>
          </w:p>
        </w:tc>
      </w:tr>
      <w:tr w:rsidR="002E2053" w14:paraId="764B5C65" w14:textId="77777777" w:rsidTr="00211615">
        <w:tc>
          <w:tcPr>
            <w:tcW w:w="1555" w:type="dxa"/>
            <w:shd w:val="clear" w:color="auto" w:fill="B8CCE4" w:themeFill="accent1" w:themeFillTint="66"/>
          </w:tcPr>
          <w:p w14:paraId="54C008C7" w14:textId="77777777" w:rsidR="002E2053" w:rsidRPr="001268F3" w:rsidRDefault="002E2053" w:rsidP="00211615">
            <w:pPr>
              <w:rPr>
                <w:sz w:val="28"/>
              </w:rPr>
            </w:pPr>
            <w:r w:rsidRPr="001268F3">
              <w:rPr>
                <w:sz w:val="28"/>
              </w:rPr>
              <w:t>Spr 1</w:t>
            </w:r>
          </w:p>
        </w:tc>
        <w:tc>
          <w:tcPr>
            <w:tcW w:w="2409" w:type="dxa"/>
          </w:tcPr>
          <w:p w14:paraId="5FA11D28" w14:textId="4C964349" w:rsidR="002E2053" w:rsidRPr="00FD3C09" w:rsidRDefault="002E2053" w:rsidP="002E2053">
            <w:pPr>
              <w:rPr>
                <w:sz w:val="22"/>
              </w:rPr>
            </w:pPr>
            <w:r w:rsidRPr="00FD3C09">
              <w:rPr>
                <w:sz w:val="22"/>
              </w:rPr>
              <w:t>Teacher judgement recorded on Arbor – with Seesaw videos to evidence learning</w:t>
            </w:r>
          </w:p>
        </w:tc>
        <w:tc>
          <w:tcPr>
            <w:tcW w:w="2798" w:type="dxa"/>
          </w:tcPr>
          <w:p w14:paraId="3BA02EB2" w14:textId="77777777" w:rsidR="002E2053" w:rsidRPr="00FD3C09" w:rsidRDefault="002E2053" w:rsidP="002E2053">
            <w:pPr>
              <w:rPr>
                <w:sz w:val="22"/>
              </w:rPr>
            </w:pPr>
            <w:r w:rsidRPr="00FD3C09">
              <w:rPr>
                <w:sz w:val="22"/>
              </w:rPr>
              <w:t>Teacher judgement recorded on Arbor – with Seesaw videos to evidence learning</w:t>
            </w:r>
          </w:p>
          <w:p w14:paraId="42E87AC5" w14:textId="77777777" w:rsidR="002E2053" w:rsidRPr="00FD3C09" w:rsidRDefault="002E2053" w:rsidP="00211615">
            <w:pPr>
              <w:rPr>
                <w:sz w:val="22"/>
              </w:rPr>
            </w:pPr>
          </w:p>
        </w:tc>
        <w:tc>
          <w:tcPr>
            <w:tcW w:w="2589" w:type="dxa"/>
          </w:tcPr>
          <w:p w14:paraId="0B2C4114" w14:textId="77777777" w:rsidR="002E2053" w:rsidRPr="00FD3C09" w:rsidRDefault="002E2053" w:rsidP="002E2053">
            <w:pPr>
              <w:rPr>
                <w:sz w:val="22"/>
              </w:rPr>
            </w:pPr>
            <w:r w:rsidRPr="00FD3C09">
              <w:rPr>
                <w:sz w:val="22"/>
              </w:rPr>
              <w:t>Teacher judgement recorded on Arbor – with Seesaw videos to evidence learning</w:t>
            </w:r>
          </w:p>
          <w:p w14:paraId="6BBABF57" w14:textId="77777777" w:rsidR="002E2053" w:rsidRPr="00FD3C09" w:rsidRDefault="002E2053" w:rsidP="00211615">
            <w:pPr>
              <w:rPr>
                <w:sz w:val="22"/>
              </w:rPr>
            </w:pPr>
          </w:p>
        </w:tc>
      </w:tr>
      <w:tr w:rsidR="002E2053" w14:paraId="75315021" w14:textId="77777777" w:rsidTr="00211615">
        <w:tc>
          <w:tcPr>
            <w:tcW w:w="1555" w:type="dxa"/>
            <w:shd w:val="clear" w:color="auto" w:fill="B8CCE4" w:themeFill="accent1" w:themeFillTint="66"/>
          </w:tcPr>
          <w:p w14:paraId="44248F32" w14:textId="77777777" w:rsidR="002E2053" w:rsidRPr="001268F3" w:rsidRDefault="002E2053" w:rsidP="00211615">
            <w:pPr>
              <w:rPr>
                <w:sz w:val="28"/>
              </w:rPr>
            </w:pPr>
            <w:r w:rsidRPr="001268F3">
              <w:rPr>
                <w:sz w:val="28"/>
              </w:rPr>
              <w:t>Spr 2</w:t>
            </w:r>
          </w:p>
        </w:tc>
        <w:tc>
          <w:tcPr>
            <w:tcW w:w="2409" w:type="dxa"/>
          </w:tcPr>
          <w:p w14:paraId="38BD98C6" w14:textId="50D14E7D" w:rsidR="002E2053" w:rsidRPr="00FD3C09" w:rsidRDefault="002E2053" w:rsidP="00211615">
            <w:pPr>
              <w:rPr>
                <w:sz w:val="22"/>
              </w:rPr>
            </w:pPr>
            <w:r w:rsidRPr="00FD3C09">
              <w:rPr>
                <w:sz w:val="22"/>
              </w:rPr>
              <w:t>Teacher judgement recorded on Arbor – with Seesaw videos to evidence learning</w:t>
            </w:r>
          </w:p>
        </w:tc>
        <w:tc>
          <w:tcPr>
            <w:tcW w:w="2798" w:type="dxa"/>
          </w:tcPr>
          <w:p w14:paraId="08BCEC87" w14:textId="77777777" w:rsidR="002E2053" w:rsidRPr="00FD3C09" w:rsidRDefault="002E2053" w:rsidP="002E2053">
            <w:pPr>
              <w:rPr>
                <w:sz w:val="22"/>
              </w:rPr>
            </w:pPr>
            <w:r w:rsidRPr="00FD3C09">
              <w:rPr>
                <w:sz w:val="22"/>
              </w:rPr>
              <w:t>Teacher judgement recorded on Arbor – with Seesaw videos to evidence learning</w:t>
            </w:r>
          </w:p>
          <w:p w14:paraId="5C9AC855" w14:textId="77777777" w:rsidR="002E2053" w:rsidRPr="00FD3C09" w:rsidRDefault="002E2053" w:rsidP="00211615">
            <w:pPr>
              <w:rPr>
                <w:sz w:val="22"/>
              </w:rPr>
            </w:pPr>
          </w:p>
        </w:tc>
        <w:tc>
          <w:tcPr>
            <w:tcW w:w="2589" w:type="dxa"/>
          </w:tcPr>
          <w:p w14:paraId="52CAA5B9" w14:textId="77777777" w:rsidR="002E2053" w:rsidRPr="00FD3C09" w:rsidRDefault="002E2053" w:rsidP="002E2053">
            <w:pPr>
              <w:rPr>
                <w:sz w:val="22"/>
              </w:rPr>
            </w:pPr>
            <w:r w:rsidRPr="00FD3C09">
              <w:rPr>
                <w:sz w:val="22"/>
              </w:rPr>
              <w:t>Teacher judgement recorded on Arbor – with Seesaw videos to evidence learning</w:t>
            </w:r>
          </w:p>
          <w:p w14:paraId="39044E01" w14:textId="77777777" w:rsidR="002E2053" w:rsidRPr="00FD3C09" w:rsidRDefault="002E2053" w:rsidP="00211615">
            <w:pPr>
              <w:rPr>
                <w:sz w:val="22"/>
              </w:rPr>
            </w:pPr>
          </w:p>
        </w:tc>
      </w:tr>
      <w:tr w:rsidR="002E2053" w14:paraId="2DA7AF54" w14:textId="77777777" w:rsidTr="00211615">
        <w:tc>
          <w:tcPr>
            <w:tcW w:w="1555" w:type="dxa"/>
            <w:shd w:val="clear" w:color="auto" w:fill="B8CCE4" w:themeFill="accent1" w:themeFillTint="66"/>
          </w:tcPr>
          <w:p w14:paraId="7FDC0509" w14:textId="77777777" w:rsidR="002E2053" w:rsidRPr="001268F3" w:rsidRDefault="002E2053" w:rsidP="00211615">
            <w:pPr>
              <w:rPr>
                <w:sz w:val="28"/>
              </w:rPr>
            </w:pPr>
            <w:r w:rsidRPr="001268F3">
              <w:rPr>
                <w:sz w:val="28"/>
              </w:rPr>
              <w:t>Sum 1</w:t>
            </w:r>
          </w:p>
        </w:tc>
        <w:tc>
          <w:tcPr>
            <w:tcW w:w="2409" w:type="dxa"/>
          </w:tcPr>
          <w:p w14:paraId="3D2FC006" w14:textId="6A0AC41E" w:rsidR="002E2053" w:rsidRPr="00FD3C09" w:rsidRDefault="002E2053" w:rsidP="002E2053">
            <w:pPr>
              <w:rPr>
                <w:sz w:val="22"/>
              </w:rPr>
            </w:pPr>
            <w:r w:rsidRPr="00FD3C09">
              <w:rPr>
                <w:sz w:val="22"/>
              </w:rPr>
              <w:t>Teacher judgement recorded on Arbor – with Seesaw videos to evidence learning</w:t>
            </w:r>
          </w:p>
        </w:tc>
        <w:tc>
          <w:tcPr>
            <w:tcW w:w="2798" w:type="dxa"/>
          </w:tcPr>
          <w:p w14:paraId="6BE681D1" w14:textId="4B63C702" w:rsidR="002E2053" w:rsidRPr="00FD3C09" w:rsidRDefault="002E2053" w:rsidP="00211615">
            <w:pPr>
              <w:rPr>
                <w:sz w:val="22"/>
              </w:rPr>
            </w:pPr>
            <w:r w:rsidRPr="00FD3C09">
              <w:rPr>
                <w:sz w:val="22"/>
              </w:rPr>
              <w:t>Teacher judgement recorded on Arbor – with Seesaw videos to evidence learning</w:t>
            </w:r>
          </w:p>
        </w:tc>
        <w:tc>
          <w:tcPr>
            <w:tcW w:w="2589" w:type="dxa"/>
          </w:tcPr>
          <w:p w14:paraId="4DD67144" w14:textId="77777777" w:rsidR="002E2053" w:rsidRPr="00FD3C09" w:rsidRDefault="002E2053" w:rsidP="002E2053">
            <w:pPr>
              <w:rPr>
                <w:sz w:val="22"/>
              </w:rPr>
            </w:pPr>
            <w:r w:rsidRPr="00FD3C09">
              <w:rPr>
                <w:sz w:val="22"/>
              </w:rPr>
              <w:t>Teacher judgement recorded on Arbor – with Seesaw videos to evidence learning</w:t>
            </w:r>
          </w:p>
          <w:p w14:paraId="050F0E63" w14:textId="77777777" w:rsidR="002E2053" w:rsidRPr="00FD3C09" w:rsidRDefault="002E2053" w:rsidP="00211615">
            <w:pPr>
              <w:rPr>
                <w:sz w:val="22"/>
              </w:rPr>
            </w:pPr>
          </w:p>
        </w:tc>
      </w:tr>
      <w:tr w:rsidR="002E2053" w14:paraId="4D5F545F" w14:textId="77777777" w:rsidTr="00211615">
        <w:tc>
          <w:tcPr>
            <w:tcW w:w="1555" w:type="dxa"/>
            <w:shd w:val="clear" w:color="auto" w:fill="B8CCE4" w:themeFill="accent1" w:themeFillTint="66"/>
          </w:tcPr>
          <w:p w14:paraId="14FDE84F" w14:textId="77777777" w:rsidR="002E2053" w:rsidRPr="001268F3" w:rsidRDefault="002E2053" w:rsidP="00211615">
            <w:pPr>
              <w:rPr>
                <w:sz w:val="28"/>
              </w:rPr>
            </w:pPr>
            <w:r w:rsidRPr="001268F3">
              <w:rPr>
                <w:sz w:val="28"/>
              </w:rPr>
              <w:t>Sum 2</w:t>
            </w:r>
          </w:p>
        </w:tc>
        <w:tc>
          <w:tcPr>
            <w:tcW w:w="2409" w:type="dxa"/>
          </w:tcPr>
          <w:p w14:paraId="13264B2F" w14:textId="6C34FF99" w:rsidR="002E2053" w:rsidRPr="00FD3C09" w:rsidRDefault="002E2053" w:rsidP="002E2053">
            <w:pPr>
              <w:rPr>
                <w:b/>
                <w:sz w:val="22"/>
              </w:rPr>
            </w:pPr>
            <w:r w:rsidRPr="00FD3C09">
              <w:rPr>
                <w:sz w:val="22"/>
              </w:rPr>
              <w:t>Teacher judgement recorded on Arbor – with Seesaw videos to evidence learning</w:t>
            </w:r>
          </w:p>
        </w:tc>
        <w:tc>
          <w:tcPr>
            <w:tcW w:w="2798" w:type="dxa"/>
          </w:tcPr>
          <w:p w14:paraId="483E889E" w14:textId="77777777" w:rsidR="002E2053" w:rsidRPr="00FD3C09" w:rsidRDefault="002E2053" w:rsidP="002E2053">
            <w:pPr>
              <w:rPr>
                <w:sz w:val="22"/>
              </w:rPr>
            </w:pPr>
            <w:r w:rsidRPr="00FD3C09">
              <w:rPr>
                <w:sz w:val="22"/>
              </w:rPr>
              <w:t>Teacher judgement recorded on Arbor – with Seesaw videos to evidence learning</w:t>
            </w:r>
          </w:p>
          <w:p w14:paraId="3F1EF4C9" w14:textId="77777777" w:rsidR="002E2053" w:rsidRPr="00FD3C09" w:rsidRDefault="002E2053" w:rsidP="00211615">
            <w:pPr>
              <w:rPr>
                <w:b/>
                <w:sz w:val="22"/>
              </w:rPr>
            </w:pPr>
          </w:p>
        </w:tc>
        <w:tc>
          <w:tcPr>
            <w:tcW w:w="2589" w:type="dxa"/>
          </w:tcPr>
          <w:p w14:paraId="220BEEF1" w14:textId="77777777" w:rsidR="002E2053" w:rsidRPr="00FD3C09" w:rsidRDefault="002E2053" w:rsidP="002E2053">
            <w:pPr>
              <w:rPr>
                <w:sz w:val="22"/>
              </w:rPr>
            </w:pPr>
            <w:r w:rsidRPr="00FD3C09">
              <w:rPr>
                <w:sz w:val="22"/>
              </w:rPr>
              <w:t>Teacher judgement recorded on Arbor – with Seesaw videos to evidence learning</w:t>
            </w:r>
          </w:p>
          <w:p w14:paraId="21A18B07" w14:textId="77777777" w:rsidR="002E2053" w:rsidRPr="00FD3C09" w:rsidRDefault="002E2053" w:rsidP="00211615">
            <w:pPr>
              <w:rPr>
                <w:b/>
                <w:sz w:val="22"/>
              </w:rPr>
            </w:pPr>
          </w:p>
        </w:tc>
      </w:tr>
    </w:tbl>
    <w:p w14:paraId="28748118" w14:textId="77777777" w:rsidR="002E2053" w:rsidRPr="0022543F" w:rsidRDefault="002E2053" w:rsidP="0022543F">
      <w:pPr>
        <w:spacing w:before="240"/>
        <w:ind w:right="113"/>
        <w:rPr>
          <w:rFonts w:ascii="Arial" w:hAnsi="Arial" w:cs="Arial"/>
          <w:szCs w:val="24"/>
        </w:rPr>
      </w:pPr>
    </w:p>
    <w:p w14:paraId="0F54A98E" w14:textId="77777777" w:rsidR="0078483E" w:rsidRPr="0022543F" w:rsidRDefault="0078483E" w:rsidP="000A4745">
      <w:pPr>
        <w:pStyle w:val="ListParagraph"/>
        <w:ind w:left="0"/>
        <w:rPr>
          <w:rFonts w:ascii="Arial" w:hAnsi="Arial" w:cs="Arial"/>
          <w:szCs w:val="24"/>
        </w:rPr>
      </w:pPr>
    </w:p>
    <w:p w14:paraId="3DF9678E" w14:textId="397CC0E4" w:rsidR="00C80C93" w:rsidRPr="0022543F" w:rsidRDefault="000A4745" w:rsidP="00C80C93">
      <w:pPr>
        <w:pStyle w:val="ListParagraph"/>
        <w:ind w:left="0"/>
        <w:rPr>
          <w:rFonts w:ascii="Arial" w:hAnsi="Arial" w:cs="Arial"/>
          <w:szCs w:val="24"/>
        </w:rPr>
      </w:pPr>
      <w:r w:rsidRPr="0022543F">
        <w:rPr>
          <w:rFonts w:ascii="Arial" w:hAnsi="Arial" w:cs="Arial"/>
          <w:b/>
          <w:szCs w:val="24"/>
        </w:rPr>
        <w:t>Monitoring:</w:t>
      </w:r>
      <w:r w:rsidRPr="0022543F">
        <w:rPr>
          <w:rFonts w:ascii="Arial" w:hAnsi="Arial" w:cs="Arial"/>
          <w:szCs w:val="24"/>
        </w:rPr>
        <w:t xml:space="preserve"> </w:t>
      </w:r>
      <w:r w:rsidR="00715BF2" w:rsidRPr="0022543F">
        <w:rPr>
          <w:rFonts w:ascii="Arial" w:hAnsi="Arial" w:cs="Arial"/>
          <w:szCs w:val="24"/>
        </w:rPr>
        <w:t>T</w:t>
      </w:r>
      <w:r w:rsidR="006618D5" w:rsidRPr="0022543F">
        <w:rPr>
          <w:rFonts w:ascii="Arial" w:hAnsi="Arial" w:cs="Arial"/>
          <w:szCs w:val="24"/>
        </w:rPr>
        <w:t>he Subject leader will monitor m</w:t>
      </w:r>
      <w:r w:rsidR="00715BF2" w:rsidRPr="0022543F">
        <w:rPr>
          <w:rFonts w:ascii="Arial" w:hAnsi="Arial" w:cs="Arial"/>
          <w:szCs w:val="24"/>
        </w:rPr>
        <w:t>usic through us</w:t>
      </w:r>
      <w:r w:rsidR="00565114">
        <w:rPr>
          <w:rFonts w:ascii="Arial" w:hAnsi="Arial" w:cs="Arial"/>
          <w:szCs w:val="24"/>
        </w:rPr>
        <w:t>e</w:t>
      </w:r>
      <w:r w:rsidR="00715BF2" w:rsidRPr="0022543F">
        <w:rPr>
          <w:rFonts w:ascii="Arial" w:hAnsi="Arial" w:cs="Arial"/>
          <w:szCs w:val="24"/>
        </w:rPr>
        <w:t xml:space="preserve"> of</w:t>
      </w:r>
      <w:r w:rsidR="00565114">
        <w:rPr>
          <w:rFonts w:ascii="Arial" w:hAnsi="Arial" w:cs="Arial"/>
          <w:szCs w:val="24"/>
        </w:rPr>
        <w:t xml:space="preserve"> Target Tracker data, l</w:t>
      </w:r>
      <w:r w:rsidR="00381C96" w:rsidRPr="0022543F">
        <w:rPr>
          <w:rFonts w:ascii="Arial" w:hAnsi="Arial" w:cs="Arial"/>
          <w:szCs w:val="24"/>
        </w:rPr>
        <w:t>esson observations</w:t>
      </w:r>
      <w:r w:rsidR="00715BF2" w:rsidRPr="0022543F">
        <w:rPr>
          <w:rFonts w:ascii="Arial" w:hAnsi="Arial" w:cs="Arial"/>
          <w:szCs w:val="24"/>
        </w:rPr>
        <w:t>, book scrutiny, pupil voice and th</w:t>
      </w:r>
      <w:r w:rsidR="00565114">
        <w:rPr>
          <w:rFonts w:ascii="Arial" w:hAnsi="Arial" w:cs="Arial"/>
          <w:szCs w:val="24"/>
        </w:rPr>
        <w:t>o</w:t>
      </w:r>
      <w:r w:rsidR="00715BF2" w:rsidRPr="0022543F">
        <w:rPr>
          <w:rFonts w:ascii="Arial" w:hAnsi="Arial" w:cs="Arial"/>
          <w:szCs w:val="24"/>
        </w:rPr>
        <w:t xml:space="preserve">rough discussions with teachers. </w:t>
      </w:r>
      <w:r w:rsidR="00715BF2" w:rsidRPr="0022543F">
        <w:rPr>
          <w:rFonts w:ascii="Arial" w:hAnsi="Arial" w:cs="Arial"/>
          <w:szCs w:val="24"/>
        </w:rPr>
        <w:lastRenderedPageBreak/>
        <w:t>This will be done as per the monitoring schedule and teachers will be advised in advance of these actions.</w:t>
      </w:r>
    </w:p>
    <w:p w14:paraId="24068A8E" w14:textId="3A9CA697" w:rsidR="00630868" w:rsidRDefault="00C80C93" w:rsidP="000B57EE">
      <w:pPr>
        <w:pStyle w:val="ListParagraph"/>
        <w:spacing w:after="200" w:line="276" w:lineRule="auto"/>
        <w:ind w:left="0"/>
        <w:rPr>
          <w:rFonts w:ascii="Arial" w:hAnsi="Arial" w:cs="Arial"/>
          <w:szCs w:val="24"/>
        </w:rPr>
      </w:pPr>
      <w:r w:rsidRPr="0022543F">
        <w:rPr>
          <w:rFonts w:ascii="Arial" w:hAnsi="Arial" w:cs="Arial"/>
          <w:szCs w:val="24"/>
        </w:rPr>
        <w:t>Music lesson</w:t>
      </w:r>
      <w:r w:rsidR="00565114">
        <w:rPr>
          <w:rFonts w:ascii="Arial" w:hAnsi="Arial" w:cs="Arial"/>
          <w:szCs w:val="24"/>
        </w:rPr>
        <w:t>s</w:t>
      </w:r>
      <w:r w:rsidRPr="0022543F">
        <w:rPr>
          <w:rFonts w:ascii="Arial" w:hAnsi="Arial" w:cs="Arial"/>
          <w:szCs w:val="24"/>
        </w:rPr>
        <w:t xml:space="preserve"> should be taught weekly and although </w:t>
      </w:r>
      <w:r w:rsidR="006618D5" w:rsidRPr="0022543F">
        <w:rPr>
          <w:rFonts w:ascii="Arial" w:hAnsi="Arial" w:cs="Arial"/>
          <w:szCs w:val="24"/>
        </w:rPr>
        <w:t>we do not always formally mark m</w:t>
      </w:r>
      <w:r w:rsidRPr="0022543F">
        <w:rPr>
          <w:rFonts w:ascii="Arial" w:hAnsi="Arial" w:cs="Arial"/>
          <w:szCs w:val="24"/>
        </w:rPr>
        <w:t>usic we need to ensure that we have evidence of pro</w:t>
      </w:r>
      <w:r w:rsidR="006618D5" w:rsidRPr="0022543F">
        <w:rPr>
          <w:rFonts w:ascii="Arial" w:hAnsi="Arial" w:cs="Arial"/>
          <w:szCs w:val="24"/>
        </w:rPr>
        <w:t>gression through the use of Sees</w:t>
      </w:r>
      <w:r w:rsidRPr="0022543F">
        <w:rPr>
          <w:rFonts w:ascii="Arial" w:hAnsi="Arial" w:cs="Arial"/>
          <w:szCs w:val="24"/>
        </w:rPr>
        <w:t>aw and verbal feedback.</w:t>
      </w:r>
      <w:r w:rsidR="0022543F">
        <w:rPr>
          <w:rFonts w:ascii="Arial" w:hAnsi="Arial" w:cs="Arial"/>
          <w:szCs w:val="24"/>
        </w:rPr>
        <w:t xml:space="preserve"> Working walls should be in every classroom, outlining current learning and vocabulary relevant to lessons</w:t>
      </w:r>
      <w:r w:rsidR="00565114">
        <w:rPr>
          <w:rFonts w:ascii="Arial" w:hAnsi="Arial" w:cs="Arial"/>
          <w:szCs w:val="24"/>
        </w:rPr>
        <w:t xml:space="preserve">, </w:t>
      </w:r>
      <w:r w:rsidR="00565114" w:rsidRPr="00565114">
        <w:rPr>
          <w:rFonts w:ascii="Arial" w:hAnsi="Arial" w:cs="Arial"/>
          <w:color w:val="FF0000"/>
          <w:szCs w:val="24"/>
        </w:rPr>
        <w:t>this vocabulary should mirror the vocabulary used in flashbacks</w:t>
      </w:r>
      <w:r w:rsidR="0022543F" w:rsidRPr="00565114">
        <w:rPr>
          <w:rFonts w:ascii="Arial" w:hAnsi="Arial" w:cs="Arial"/>
          <w:color w:val="FF0000"/>
          <w:szCs w:val="24"/>
        </w:rPr>
        <w:t xml:space="preserve">. </w:t>
      </w:r>
      <w:r w:rsidR="0022543F">
        <w:rPr>
          <w:rFonts w:ascii="Arial" w:hAnsi="Arial" w:cs="Arial"/>
          <w:szCs w:val="24"/>
        </w:rPr>
        <w:t>Music can be evidence</w:t>
      </w:r>
      <w:r w:rsidR="00565114">
        <w:rPr>
          <w:rFonts w:ascii="Arial" w:hAnsi="Arial" w:cs="Arial"/>
          <w:szCs w:val="24"/>
        </w:rPr>
        <w:t>d</w:t>
      </w:r>
      <w:r w:rsidR="0022543F">
        <w:rPr>
          <w:rFonts w:ascii="Arial" w:hAnsi="Arial" w:cs="Arial"/>
          <w:szCs w:val="24"/>
        </w:rPr>
        <w:t xml:space="preserve"> through use of recordings,</w:t>
      </w:r>
      <w:r w:rsidR="00565114">
        <w:rPr>
          <w:rFonts w:ascii="Arial" w:hAnsi="Arial" w:cs="Arial"/>
          <w:szCs w:val="24"/>
        </w:rPr>
        <w:t xml:space="preserve"> </w:t>
      </w:r>
      <w:r w:rsidR="00565114">
        <w:rPr>
          <w:rFonts w:ascii="Arial" w:hAnsi="Arial" w:cs="Arial"/>
          <w:color w:val="FF0000"/>
          <w:szCs w:val="24"/>
        </w:rPr>
        <w:t>with</w:t>
      </w:r>
      <w:r w:rsidR="00565114" w:rsidRPr="00565114">
        <w:rPr>
          <w:rFonts w:ascii="Arial" w:hAnsi="Arial" w:cs="Arial"/>
          <w:color w:val="FF0000"/>
          <w:szCs w:val="24"/>
        </w:rPr>
        <w:t xml:space="preserve"> </w:t>
      </w:r>
      <w:r w:rsidR="00EF1857">
        <w:rPr>
          <w:rFonts w:ascii="Arial" w:hAnsi="Arial" w:cs="Arial"/>
          <w:color w:val="FF0000"/>
          <w:szCs w:val="24"/>
        </w:rPr>
        <w:t xml:space="preserve">QR codes </w:t>
      </w:r>
      <w:r w:rsidR="00565114" w:rsidRPr="00565114">
        <w:rPr>
          <w:rFonts w:ascii="Arial" w:hAnsi="Arial" w:cs="Arial"/>
          <w:color w:val="FF0000"/>
          <w:szCs w:val="24"/>
        </w:rPr>
        <w:t>shown on working wall</w:t>
      </w:r>
      <w:r w:rsidR="0022543F" w:rsidRPr="00565114">
        <w:rPr>
          <w:rFonts w:ascii="Arial" w:hAnsi="Arial" w:cs="Arial"/>
          <w:color w:val="FF0000"/>
          <w:szCs w:val="24"/>
        </w:rPr>
        <w:t xml:space="preserve">. </w:t>
      </w:r>
      <w:r w:rsidR="0022543F">
        <w:rPr>
          <w:rFonts w:ascii="Arial" w:hAnsi="Arial" w:cs="Arial"/>
          <w:szCs w:val="24"/>
        </w:rPr>
        <w:t>For monitoring processes</w:t>
      </w:r>
      <w:r w:rsidR="00565114">
        <w:rPr>
          <w:rFonts w:ascii="Arial" w:hAnsi="Arial" w:cs="Arial"/>
          <w:szCs w:val="24"/>
        </w:rPr>
        <w:t>,</w:t>
      </w:r>
      <w:r w:rsidR="0022543F">
        <w:rPr>
          <w:rFonts w:ascii="Arial" w:hAnsi="Arial" w:cs="Arial"/>
          <w:szCs w:val="24"/>
        </w:rPr>
        <w:t xml:space="preserve"> a fold</w:t>
      </w:r>
      <w:r w:rsidR="00565114">
        <w:rPr>
          <w:rFonts w:ascii="Arial" w:hAnsi="Arial" w:cs="Arial"/>
          <w:szCs w:val="24"/>
        </w:rPr>
        <w:t>er entitled Music should be</w:t>
      </w:r>
      <w:r w:rsidR="0022543F">
        <w:rPr>
          <w:rFonts w:ascii="Arial" w:hAnsi="Arial" w:cs="Arial"/>
          <w:szCs w:val="24"/>
        </w:rPr>
        <w:t xml:space="preserve"> in your classes Seesaw account. </w:t>
      </w:r>
    </w:p>
    <w:p w14:paraId="0BAC240C" w14:textId="3D369C8A" w:rsidR="0022543F" w:rsidRPr="00EF1857" w:rsidRDefault="0022543F" w:rsidP="000B57EE">
      <w:pPr>
        <w:pStyle w:val="ListParagraph"/>
        <w:spacing w:after="200" w:line="276" w:lineRule="auto"/>
        <w:ind w:left="0"/>
        <w:rPr>
          <w:rFonts w:ascii="Arial" w:hAnsi="Arial" w:cs="Arial"/>
          <w:szCs w:val="24"/>
        </w:rPr>
      </w:pPr>
      <w:r>
        <w:rPr>
          <w:rFonts w:ascii="Arial" w:hAnsi="Arial" w:cs="Arial"/>
          <w:szCs w:val="24"/>
        </w:rPr>
        <w:t xml:space="preserve">Knowledge organisers for each half term should be created and saved in the Knowledge Organiser file on the </w:t>
      </w:r>
      <w:r w:rsidR="00EF1857">
        <w:rPr>
          <w:rFonts w:ascii="Arial" w:hAnsi="Arial" w:cs="Arial"/>
          <w:szCs w:val="24"/>
        </w:rPr>
        <w:t>server</w:t>
      </w:r>
      <w:r w:rsidR="00EF1857" w:rsidRPr="00565114">
        <w:rPr>
          <w:rFonts w:ascii="Arial" w:hAnsi="Arial" w:cs="Arial"/>
          <w:color w:val="FF0000"/>
          <w:szCs w:val="24"/>
        </w:rPr>
        <w:t>;</w:t>
      </w:r>
      <w:r w:rsidR="00565114" w:rsidRPr="00565114">
        <w:rPr>
          <w:rFonts w:ascii="Arial" w:hAnsi="Arial" w:cs="Arial"/>
          <w:color w:val="FF0000"/>
          <w:szCs w:val="24"/>
        </w:rPr>
        <w:t xml:space="preserve"> these are to be displayed on the music working wall</w:t>
      </w:r>
      <w:r w:rsidRPr="00565114">
        <w:rPr>
          <w:rFonts w:ascii="Arial" w:hAnsi="Arial" w:cs="Arial"/>
          <w:color w:val="FF0000"/>
          <w:szCs w:val="24"/>
        </w:rPr>
        <w:t xml:space="preserve">. </w:t>
      </w:r>
      <w:r w:rsidR="00C80C93" w:rsidRPr="0022543F">
        <w:rPr>
          <w:rFonts w:ascii="Arial" w:hAnsi="Arial" w:cs="Arial"/>
          <w:szCs w:val="24"/>
        </w:rPr>
        <w:t xml:space="preserve">For further </w:t>
      </w:r>
      <w:r w:rsidR="00381C96" w:rsidRPr="0022543F">
        <w:rPr>
          <w:rFonts w:ascii="Arial" w:hAnsi="Arial" w:cs="Arial"/>
          <w:szCs w:val="24"/>
        </w:rPr>
        <w:t>advice</w:t>
      </w:r>
      <w:r w:rsidR="00C80C93" w:rsidRPr="0022543F">
        <w:rPr>
          <w:rFonts w:ascii="Arial" w:hAnsi="Arial" w:cs="Arial"/>
          <w:szCs w:val="24"/>
        </w:rPr>
        <w:t xml:space="preserve"> and support on the teaching of Music you can access the Kirklees music </w:t>
      </w:r>
      <w:r w:rsidR="00381C96" w:rsidRPr="0022543F">
        <w:rPr>
          <w:rFonts w:ascii="Arial" w:hAnsi="Arial" w:cs="Arial"/>
          <w:szCs w:val="24"/>
        </w:rPr>
        <w:t>trust via</w:t>
      </w:r>
      <w:r w:rsidR="00C80C93" w:rsidRPr="0022543F">
        <w:rPr>
          <w:rFonts w:ascii="Arial" w:hAnsi="Arial" w:cs="Arial"/>
          <w:szCs w:val="24"/>
        </w:rPr>
        <w:t xml:space="preserve"> this link </w:t>
      </w:r>
      <w:r w:rsidR="00381C96" w:rsidRPr="0022543F">
        <w:rPr>
          <w:rFonts w:ascii="Arial" w:hAnsi="Arial" w:cs="Arial"/>
          <w:color w:val="0070C0"/>
          <w:szCs w:val="24"/>
        </w:rPr>
        <w:t>https://www.musicakirklees.</w:t>
      </w:r>
      <w:commentRangeStart w:id="1"/>
      <w:commentRangeStart w:id="2"/>
      <w:commentRangeStart w:id="3"/>
      <w:commentRangeStart w:id="4"/>
      <w:r w:rsidR="00381C96" w:rsidRPr="0022543F">
        <w:rPr>
          <w:rFonts w:ascii="Arial" w:hAnsi="Arial" w:cs="Arial"/>
          <w:color w:val="0070C0"/>
          <w:szCs w:val="24"/>
        </w:rPr>
        <w:t>org</w:t>
      </w:r>
      <w:commentRangeEnd w:id="1"/>
      <w:r w:rsidR="006618D5" w:rsidRPr="0022543F">
        <w:rPr>
          <w:rStyle w:val="CommentReference"/>
          <w:sz w:val="24"/>
          <w:szCs w:val="24"/>
        </w:rPr>
        <w:commentReference w:id="1"/>
      </w:r>
      <w:commentRangeEnd w:id="2"/>
      <w:commentRangeEnd w:id="4"/>
      <w:r w:rsidR="006618D5" w:rsidRPr="0022543F">
        <w:rPr>
          <w:rStyle w:val="CommentReference"/>
          <w:sz w:val="24"/>
          <w:szCs w:val="24"/>
        </w:rPr>
        <w:commentReference w:id="2"/>
      </w:r>
      <w:commentRangeEnd w:id="3"/>
      <w:r w:rsidR="006618D5" w:rsidRPr="0022543F">
        <w:rPr>
          <w:rStyle w:val="CommentReference"/>
          <w:sz w:val="24"/>
          <w:szCs w:val="24"/>
        </w:rPr>
        <w:commentReference w:id="3"/>
      </w:r>
      <w:r w:rsidR="006618D5" w:rsidRPr="0022543F">
        <w:rPr>
          <w:rStyle w:val="CommentReference"/>
          <w:sz w:val="24"/>
          <w:szCs w:val="24"/>
        </w:rPr>
        <w:commentReference w:id="4"/>
      </w:r>
      <w:r w:rsidR="00381C96" w:rsidRPr="0022543F">
        <w:rPr>
          <w:rFonts w:ascii="Arial" w:hAnsi="Arial" w:cs="Arial"/>
          <w:color w:val="0070C0"/>
          <w:szCs w:val="24"/>
        </w:rPr>
        <w:t>.</w:t>
      </w:r>
    </w:p>
    <w:p w14:paraId="65EF8632" w14:textId="77777777" w:rsidR="0022543F" w:rsidRDefault="0022543F" w:rsidP="000B57EE">
      <w:pPr>
        <w:pStyle w:val="ListParagraph"/>
        <w:spacing w:after="200" w:line="276" w:lineRule="auto"/>
        <w:ind w:left="0"/>
        <w:rPr>
          <w:rFonts w:ascii="Arial" w:hAnsi="Arial" w:cs="Arial"/>
          <w:sz w:val="28"/>
          <w:szCs w:val="36"/>
        </w:rPr>
      </w:pPr>
    </w:p>
    <w:p w14:paraId="2F664CA9" w14:textId="77777777" w:rsidR="00C80C93" w:rsidRDefault="00C80C93" w:rsidP="00EB5518">
      <w:pPr>
        <w:pStyle w:val="ListParagraph"/>
        <w:spacing w:after="200" w:line="276" w:lineRule="auto"/>
        <w:ind w:left="0"/>
        <w:jc w:val="center"/>
        <w:rPr>
          <w:rFonts w:ascii="Arial" w:hAnsi="Arial" w:cs="Arial"/>
          <w:sz w:val="28"/>
          <w:szCs w:val="36"/>
          <w:u w:val="single"/>
        </w:rPr>
      </w:pPr>
    </w:p>
    <w:p w14:paraId="0297C677" w14:textId="77777777" w:rsidR="00630868" w:rsidRPr="00EB5518" w:rsidRDefault="00EB5518" w:rsidP="00EB5518">
      <w:pPr>
        <w:pStyle w:val="ListParagraph"/>
        <w:spacing w:after="200" w:line="276" w:lineRule="auto"/>
        <w:ind w:left="0"/>
        <w:jc w:val="center"/>
        <w:rPr>
          <w:rFonts w:ascii="Arial" w:hAnsi="Arial" w:cs="Arial"/>
          <w:sz w:val="28"/>
          <w:szCs w:val="36"/>
          <w:u w:val="single"/>
        </w:rPr>
      </w:pPr>
      <w:r w:rsidRPr="00EB5518">
        <w:rPr>
          <w:rFonts w:ascii="Arial" w:hAnsi="Arial" w:cs="Arial"/>
          <w:sz w:val="28"/>
          <w:szCs w:val="36"/>
          <w:u w:val="single"/>
        </w:rPr>
        <w:t>Glossary of Music Terms</w:t>
      </w:r>
    </w:p>
    <w:p w14:paraId="13A57942" w14:textId="77777777" w:rsidR="00EB5518" w:rsidRPr="00EB5518" w:rsidRDefault="00EB5518" w:rsidP="00EB5518">
      <w:pPr>
        <w:pStyle w:val="ListParagraph"/>
        <w:spacing w:after="200" w:line="276" w:lineRule="auto"/>
        <w:rPr>
          <w:rFonts w:ascii="Arial" w:hAnsi="Arial" w:cs="Arial"/>
          <w:sz w:val="28"/>
          <w:szCs w:val="36"/>
        </w:rPr>
      </w:pPr>
    </w:p>
    <w:p w14:paraId="4E298B08"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Accompaniment</w:t>
      </w:r>
    </w:p>
    <w:p w14:paraId="2AC78946"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underlying sounds used to support a melody line</w:t>
      </w:r>
    </w:p>
    <w:p w14:paraId="43EA1454"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Aerophone</w:t>
      </w:r>
    </w:p>
    <w:p w14:paraId="061AA273"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An instrument which produces sound using air vibrations, without using strings or membranes</w:t>
      </w:r>
    </w:p>
    <w:p w14:paraId="46D6D7A4"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b/>
          <w:sz w:val="16"/>
          <w:szCs w:val="16"/>
        </w:rPr>
        <w:t>Arrangemen</w:t>
      </w:r>
      <w:r w:rsidRPr="00EB5518">
        <w:rPr>
          <w:rFonts w:ascii="Arial" w:hAnsi="Arial" w:cs="Arial"/>
          <w:sz w:val="16"/>
          <w:szCs w:val="16"/>
        </w:rPr>
        <w:t>t</w:t>
      </w:r>
    </w:p>
    <w:p w14:paraId="3B1B7B75"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new version of an existing piece of music</w:t>
      </w:r>
    </w:p>
    <w:p w14:paraId="285BF8EB"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Backing vocal</w:t>
      </w:r>
    </w:p>
    <w:p w14:paraId="6B6918CC"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An additional voice part that complements but is less important than the lead vocal (the main voice part)</w:t>
      </w:r>
    </w:p>
    <w:p w14:paraId="39E94A9D"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Beat/pulse</w:t>
      </w:r>
    </w:p>
    <w:p w14:paraId="45E0304B"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Beat and pulse are used synonymously to refer to the regular heartbeat of the music – the 'steady beat'</w:t>
      </w:r>
    </w:p>
    <w:p w14:paraId="44A97D1F"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Beatbox</w:t>
      </w:r>
    </w:p>
    <w:p w14:paraId="3531D9DE"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Using your voice, mouth, lips and tongue to produce sounds to imitate the sounds of different instruments, such as the drum kit</w:t>
      </w:r>
    </w:p>
    <w:p w14:paraId="547FD7B0"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Binary</w:t>
      </w:r>
    </w:p>
    <w:p w14:paraId="47826410"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two-part structure in music is described as binary form: AB. The A and B sections are musically different from each other</w:t>
      </w:r>
    </w:p>
    <w:p w14:paraId="70458D94"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Body percussion</w:t>
      </w:r>
    </w:p>
    <w:p w14:paraId="375569D1"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Sounds which can be made using parts of the body, eg clapping, tapping knees, etc.</w:t>
      </w:r>
    </w:p>
    <w:p w14:paraId="62C944ED"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Break</w:t>
      </w:r>
    </w:p>
    <w:p w14:paraId="5E66154F"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An instrumental or percussion section or interlude in a song</w:t>
      </w:r>
    </w:p>
    <w:p w14:paraId="0D4C500B"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Bridge</w:t>
      </w:r>
    </w:p>
    <w:p w14:paraId="43A76F64"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passage of music that links two sections of music together</w:t>
      </w:r>
    </w:p>
    <w:p w14:paraId="09692E6A"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Call and response</w:t>
      </w:r>
    </w:p>
    <w:p w14:paraId="23265F3E"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style of music in which a leader sings or plays a short melody (the call) and a chorus of singers/players respond with an answering short melody (the response)</w:t>
      </w:r>
    </w:p>
    <w:p w14:paraId="122092FC"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Canon</w:t>
      </w:r>
    </w:p>
    <w:p w14:paraId="06B38FA3"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When two or more voices or instruments play the same music, starting at different times (also called a 'round')</w:t>
      </w:r>
    </w:p>
    <w:p w14:paraId="319A1BA2"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Chord</w:t>
      </w:r>
    </w:p>
    <w:p w14:paraId="0022F145"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Two or more notes played at the same time</w:t>
      </w:r>
    </w:p>
    <w:p w14:paraId="578E8841"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Chordophone</w:t>
      </w:r>
    </w:p>
    <w:p w14:paraId="120E1B8E"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An instrument which produces sound using strings that vibrate</w:t>
      </w:r>
    </w:p>
    <w:p w14:paraId="4243D4B4"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Chorus</w:t>
      </w:r>
    </w:p>
    <w:p w14:paraId="3F43C71F"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part of a song which repeats between the verses</w:t>
      </w:r>
    </w:p>
    <w:p w14:paraId="263ABFEA"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Chromatic</w:t>
      </w:r>
    </w:p>
    <w:p w14:paraId="36E12AB5"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chromatic instrument is one which is capable of playing every note of the chromatic scale, which is a scale of twelve notes, each a semitone apart, the smallest interval in most Western music. The chromatic scale is: A, A# (Bb), B, C, C# (Db), D, D# (Eb), E, F, F# (Gb), G,G# (Ab)</w:t>
      </w:r>
    </w:p>
    <w:p w14:paraId="77302C28"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Cluster</w:t>
      </w:r>
    </w:p>
    <w:p w14:paraId="0E1AE289"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group of notes that are close in pitch and sounded together</w:t>
      </w:r>
    </w:p>
    <w:p w14:paraId="387159BE"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Coda</w:t>
      </w:r>
    </w:p>
    <w:p w14:paraId="6F8C9BCC"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end section of a piece of music</w:t>
      </w:r>
    </w:p>
    <w:p w14:paraId="0041CFC8"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lastRenderedPageBreak/>
        <w:t>Conductor</w:t>
      </w:r>
    </w:p>
    <w:p w14:paraId="77CCEA12"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person elected to lead a group of singers or instrumentalists</w:t>
      </w:r>
    </w:p>
    <w:p w14:paraId="0B3C9A26"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Crescendo</w:t>
      </w:r>
    </w:p>
    <w:p w14:paraId="2EF24AFE"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Getting louder</w:t>
      </w:r>
    </w:p>
    <w:p w14:paraId="2033CC0A"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Crotchet</w:t>
      </w:r>
    </w:p>
    <w:p w14:paraId="7E276655"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A note that has a duration of one beat</w:t>
      </w:r>
    </w:p>
    <w:p w14:paraId="488DCEC1"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Cumulative</w:t>
      </w:r>
    </w:p>
    <w:p w14:paraId="03418FF8"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musical structure in which individual parts join in one by one. It can apply both to the structure of the music itself (as in a cumulative song such as The Twelve Days of Christmas), or to the voices/instruments playing (as in the gradual addition of instruments playing the music of Boléro)</w:t>
      </w:r>
    </w:p>
    <w:p w14:paraId="053CC602"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Dimensions/elements</w:t>
      </w:r>
    </w:p>
    <w:p w14:paraId="0784F4F4"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inter-related building blocks of music (formerly referred to in the English National Curriculum as elements): duration, dynamics, pitch, structure, tempo, texture, and timbre (see definitions)</w:t>
      </w:r>
    </w:p>
    <w:p w14:paraId="12B5DDEB"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Diminuendo</w:t>
      </w:r>
    </w:p>
    <w:p w14:paraId="660F4E2C" w14:textId="774E3EE0" w:rsid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Getting quieter</w:t>
      </w:r>
    </w:p>
    <w:p w14:paraId="0FCF0A8B" w14:textId="14D43105" w:rsidR="00EF1857" w:rsidRDefault="00EF1857" w:rsidP="00EB5518">
      <w:pPr>
        <w:pStyle w:val="ListParagraph"/>
        <w:spacing w:after="200" w:line="276" w:lineRule="auto"/>
        <w:rPr>
          <w:rFonts w:ascii="Arial" w:hAnsi="Arial" w:cs="Arial"/>
          <w:sz w:val="16"/>
          <w:szCs w:val="16"/>
        </w:rPr>
      </w:pPr>
    </w:p>
    <w:p w14:paraId="2B693AF9" w14:textId="77777777" w:rsidR="00EF1857" w:rsidRPr="00EB5518" w:rsidRDefault="00EF1857" w:rsidP="00EB5518">
      <w:pPr>
        <w:pStyle w:val="ListParagraph"/>
        <w:spacing w:after="200" w:line="276" w:lineRule="auto"/>
        <w:rPr>
          <w:rFonts w:ascii="Arial" w:hAnsi="Arial" w:cs="Arial"/>
          <w:sz w:val="16"/>
          <w:szCs w:val="16"/>
        </w:rPr>
      </w:pPr>
    </w:p>
    <w:p w14:paraId="7436E412"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Dot notation</w:t>
      </w:r>
    </w:p>
    <w:p w14:paraId="78D86A91"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simple form of Western staff notation. Dots are placed in height and distance relation to each other to indicate pitch and duration</w:t>
      </w:r>
    </w:p>
    <w:p w14:paraId="217D2966"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Drone</w:t>
      </w:r>
    </w:p>
    <w:p w14:paraId="59A9F71C"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sound or sounds played constantly throughout all or part of a piece of music as an accompaniment</w:t>
      </w:r>
    </w:p>
    <w:p w14:paraId="6879CAD5"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Duet</w:t>
      </w:r>
    </w:p>
    <w:p w14:paraId="2367292B"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song or piece of music for two parts of equal importance</w:t>
      </w:r>
    </w:p>
    <w:p w14:paraId="47A31DA7"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Duration</w:t>
      </w:r>
    </w:p>
    <w:p w14:paraId="57B57100"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word used in music to refer to the length of a sound or silence</w:t>
      </w:r>
    </w:p>
    <w:p w14:paraId="66BCE4F7"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Dynamics/volume</w:t>
      </w:r>
    </w:p>
    <w:p w14:paraId="1F1B2F6B" w14:textId="5CF327E4" w:rsidR="00EB5518" w:rsidRPr="00EF1857" w:rsidRDefault="00EB5518" w:rsidP="00EF1857">
      <w:pPr>
        <w:pStyle w:val="ListParagraph"/>
        <w:spacing w:after="200" w:line="276" w:lineRule="auto"/>
        <w:rPr>
          <w:rFonts w:ascii="Arial" w:hAnsi="Arial" w:cs="Arial"/>
          <w:sz w:val="16"/>
          <w:szCs w:val="16"/>
        </w:rPr>
      </w:pPr>
      <w:r w:rsidRPr="00EB5518">
        <w:rPr>
          <w:rFonts w:ascii="Arial" w:hAnsi="Arial" w:cs="Arial"/>
          <w:sz w:val="16"/>
          <w:szCs w:val="16"/>
        </w:rPr>
        <w:t>The loudness of the music, usually described in terms of loud/quiet</w:t>
      </w:r>
    </w:p>
    <w:p w14:paraId="70F6E0BA"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Echo</w:t>
      </w:r>
    </w:p>
    <w:p w14:paraId="4A183D00"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When a musical phrase is repeated after itself, like an echo</w:t>
      </w:r>
    </w:p>
    <w:p w14:paraId="1EE9058A"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Expression</w:t>
      </w:r>
    </w:p>
    <w:p w14:paraId="6C863F1F"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emotion in music</w:t>
      </w:r>
    </w:p>
    <w:p w14:paraId="753066BE"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Fanfare</w:t>
      </w:r>
    </w:p>
    <w:p w14:paraId="5CE2892C"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short piece of music usually played on brass instruments to announce a special event or occasion</w:t>
      </w:r>
    </w:p>
    <w:p w14:paraId="79B54A74"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Flash mob</w:t>
      </w:r>
    </w:p>
    <w:p w14:paraId="3AF62C71"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group of people who collect together in a public space and suddenly perform music or dance</w:t>
      </w:r>
    </w:p>
    <w:p w14:paraId="1113BEE6"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Free/arrhythmic</w:t>
      </w:r>
    </w:p>
    <w:p w14:paraId="3D8F3AD9"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Music which has no discernible steady beat</w:t>
      </w:r>
    </w:p>
    <w:p w14:paraId="3AD160A3"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Glissando</w:t>
      </w:r>
    </w:p>
    <w:p w14:paraId="0D7523D6"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slide up or down from one musical note to another, in the manner of a rapid, sliding scale</w:t>
      </w:r>
    </w:p>
    <w:p w14:paraId="61EC7B51"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Graphic notation</w:t>
      </w:r>
    </w:p>
    <w:p w14:paraId="4843C391"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form of notation in which the composer freely invents symbols which give an impression of sound</w:t>
      </w:r>
    </w:p>
    <w:p w14:paraId="6AB27627"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Graphic score</w:t>
      </w:r>
    </w:p>
    <w:p w14:paraId="5B6BA642"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score in which musical intention is recorded by means of graphic symbols</w:t>
      </w:r>
    </w:p>
    <w:p w14:paraId="4BD627FD"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Groove</w:t>
      </w:r>
    </w:p>
    <w:p w14:paraId="71C8F1F8"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short section of rhythmic layers, repeated over and over again</w:t>
      </w:r>
    </w:p>
    <w:p w14:paraId="44F7A7DC"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Harmony</w:t>
      </w:r>
    </w:p>
    <w:p w14:paraId="6BEF8AFF"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relation of two or more notes that are played at the same time</w:t>
      </w:r>
    </w:p>
    <w:p w14:paraId="5FB43DF0"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Hocket</w:t>
      </w:r>
    </w:p>
    <w:p w14:paraId="20B91035"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One single melody shared between one or more voices or instruments</w:t>
      </w:r>
    </w:p>
    <w:p w14:paraId="76AF89EE"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Idiophone</w:t>
      </w:r>
    </w:p>
    <w:p w14:paraId="474B7702"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An instrument which produces sound using the instrument’s vibration, without using strings or membranes</w:t>
      </w:r>
    </w:p>
    <w:p w14:paraId="352151D5"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Improvisation</w:t>
      </w:r>
    </w:p>
    <w:p w14:paraId="5A4D2481"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piece of music which is created spontaneously</w:t>
      </w:r>
    </w:p>
    <w:p w14:paraId="5C7E57AE"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Improvise</w:t>
      </w:r>
    </w:p>
    <w:p w14:paraId="75F6A0D9"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To invent music as you go along</w:t>
      </w:r>
    </w:p>
    <w:p w14:paraId="1185A197"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Interlude</w:t>
      </w:r>
    </w:p>
    <w:p w14:paraId="4E94E1F7"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An instrumental or percussion section or 'break' in a song</w:t>
      </w:r>
    </w:p>
    <w:p w14:paraId="40AD9ED7"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Introduction</w:t>
      </w:r>
    </w:p>
    <w:p w14:paraId="5FB37D56"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beginning section of a piece of music</w:t>
      </w:r>
    </w:p>
    <w:p w14:paraId="03DC4747"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Key</w:t>
      </w:r>
    </w:p>
    <w:p w14:paraId="34A72C03"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‘key’ of a piece of music refers to the scale on which the music is based and around which related harmonies are built. For instance a piece may be in the key of C major, meaning that its tonic, or home note, is the note C and the notes of its scale are C D E F G A B C</w:t>
      </w:r>
    </w:p>
    <w:p w14:paraId="0C5031EE"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t>Layers</w:t>
      </w:r>
    </w:p>
    <w:p w14:paraId="7B982BD5"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Individual lines of music performed together to create the texture</w:t>
      </w:r>
    </w:p>
    <w:p w14:paraId="17D6894F" w14:textId="77777777" w:rsidR="00EB5518" w:rsidRPr="00EB5518" w:rsidRDefault="00EB5518" w:rsidP="00EB5518">
      <w:pPr>
        <w:pStyle w:val="ListParagraph"/>
        <w:spacing w:after="200" w:line="276" w:lineRule="auto"/>
        <w:rPr>
          <w:rFonts w:ascii="Arial" w:hAnsi="Arial" w:cs="Arial"/>
          <w:b/>
          <w:sz w:val="16"/>
          <w:szCs w:val="16"/>
        </w:rPr>
      </w:pPr>
      <w:r w:rsidRPr="00EB5518">
        <w:rPr>
          <w:rFonts w:ascii="Arial" w:hAnsi="Arial" w:cs="Arial"/>
          <w:b/>
          <w:sz w:val="16"/>
          <w:szCs w:val="16"/>
        </w:rPr>
        <w:lastRenderedPageBreak/>
        <w:t>Lead vocal</w:t>
      </w:r>
    </w:p>
    <w:p w14:paraId="1C5E6A27"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main voice part in a song – usually sings the melody</w:t>
      </w:r>
    </w:p>
    <w:p w14:paraId="6D1B1476"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Leap</w:t>
      </w:r>
    </w:p>
    <w:p w14:paraId="42ECD8D8"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space between two musical notes which is greater than a step (see Step movement)</w:t>
      </w:r>
    </w:p>
    <w:p w14:paraId="1347B88E"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Lyrics</w:t>
      </w:r>
    </w:p>
    <w:p w14:paraId="417FCA25"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words of a song</w:t>
      </w:r>
    </w:p>
    <w:p w14:paraId="5E7ACDDF"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Major</w:t>
      </w:r>
    </w:p>
    <w:p w14:paraId="2838DB73"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One of the most common types of eight-note musical scale. Often described as having a happy sound (see also Minor)</w:t>
      </w:r>
    </w:p>
    <w:p w14:paraId="284792C9"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Melodic phrase/phrase</w:t>
      </w:r>
    </w:p>
    <w:p w14:paraId="5CD6F1D9"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small unit of a melody, often corresponding to a line of a song</w:t>
      </w:r>
    </w:p>
    <w:p w14:paraId="3D0900F4"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Melody</w:t>
      </w:r>
    </w:p>
    <w:p w14:paraId="1D76526E"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tune</w:t>
      </w:r>
    </w:p>
    <w:p w14:paraId="5F450BDE"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Membranophone</w:t>
      </w:r>
    </w:p>
    <w:p w14:paraId="76E52F8B"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An instrument which produces sound using a stretched membrane that vibrates</w:t>
      </w:r>
    </w:p>
    <w:p w14:paraId="515DD6EA"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Metre</w:t>
      </w:r>
    </w:p>
    <w:p w14:paraId="180AACBF"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grouping of beats into twos, threes, fours, etc, for instance in waltz music the beats are grouped in threes, whereas in march music they are grouped in twos or fours</w:t>
      </w:r>
    </w:p>
    <w:p w14:paraId="6C91D7C7"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Mickey mousing</w:t>
      </w:r>
    </w:p>
    <w:p w14:paraId="320FD692"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movie technique where music correlates with the action depicted on screen</w:t>
      </w:r>
    </w:p>
    <w:p w14:paraId="24A75A76"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Middle eight</w:t>
      </w:r>
    </w:p>
    <w:p w14:paraId="434615EB"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type of musical bridge – it is a short eight-bar passage in the middle of a song that links two sections</w:t>
      </w:r>
    </w:p>
    <w:p w14:paraId="72C3A2EC"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Minimalism</w:t>
      </w:r>
    </w:p>
    <w:p w14:paraId="103AF5BB" w14:textId="4DD66E2C" w:rsidR="00263685" w:rsidRPr="00EF1857" w:rsidRDefault="00EB5518" w:rsidP="00EF1857">
      <w:pPr>
        <w:pStyle w:val="ListParagraph"/>
        <w:spacing w:after="200" w:line="276" w:lineRule="auto"/>
        <w:rPr>
          <w:rFonts w:ascii="Arial" w:hAnsi="Arial" w:cs="Arial"/>
          <w:sz w:val="16"/>
          <w:szCs w:val="16"/>
        </w:rPr>
      </w:pPr>
      <w:r w:rsidRPr="00EB5518">
        <w:rPr>
          <w:rFonts w:ascii="Arial" w:hAnsi="Arial" w:cs="Arial"/>
          <w:sz w:val="16"/>
          <w:szCs w:val="16"/>
        </w:rPr>
        <w:t>A style of composition based on the idea of simplicity that uses repetition and short and simple melodies</w:t>
      </w:r>
    </w:p>
    <w:p w14:paraId="40F1BD08"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Minor</w:t>
      </w:r>
    </w:p>
    <w:p w14:paraId="14EDBB4B"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One of the most common types of eight-note musical scale. Often described as having a sad sound (see also Major)</w:t>
      </w:r>
    </w:p>
    <w:p w14:paraId="7F36E87C"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Modulation</w:t>
      </w:r>
    </w:p>
    <w:p w14:paraId="7881DEBF"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changing of music into a different key</w:t>
      </w:r>
    </w:p>
    <w:p w14:paraId="294B2F69"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Notations</w:t>
      </w:r>
    </w:p>
    <w:p w14:paraId="4466A9E2"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Ways of writing music down – examples include graphic notation and staff notation</w:t>
      </w:r>
    </w:p>
    <w:p w14:paraId="31901BAB"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Ostinato (plural ostinatos/ostinati)</w:t>
      </w:r>
    </w:p>
    <w:p w14:paraId="00823D6D"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short rhythmic or melodic pattern which is repeated over and over</w:t>
      </w:r>
    </w:p>
    <w:p w14:paraId="1F7B2AF5"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Pentatonic</w:t>
      </w:r>
    </w:p>
    <w:p w14:paraId="5092A4AE" w14:textId="4FD258EA" w:rsidR="000A4745" w:rsidRPr="00EF1857" w:rsidRDefault="00EB5518" w:rsidP="00EF1857">
      <w:pPr>
        <w:pStyle w:val="ListParagraph"/>
        <w:spacing w:after="200" w:line="276" w:lineRule="auto"/>
        <w:rPr>
          <w:rFonts w:ascii="Arial" w:hAnsi="Arial" w:cs="Arial"/>
          <w:sz w:val="16"/>
          <w:szCs w:val="16"/>
        </w:rPr>
      </w:pPr>
      <w:r w:rsidRPr="00EB5518">
        <w:rPr>
          <w:rFonts w:ascii="Arial" w:hAnsi="Arial" w:cs="Arial"/>
          <w:sz w:val="16"/>
          <w:szCs w:val="16"/>
        </w:rPr>
        <w:t>A five-note scale, of which there are many types. One of the most common can be played using only the bl</w:t>
      </w:r>
      <w:r w:rsidR="00263685">
        <w:rPr>
          <w:rFonts w:ascii="Arial" w:hAnsi="Arial" w:cs="Arial"/>
          <w:sz w:val="16"/>
          <w:szCs w:val="16"/>
        </w:rPr>
        <w:t>ack notes on a pian</w:t>
      </w:r>
    </w:p>
    <w:p w14:paraId="24C486D2" w14:textId="77777777" w:rsidR="00EB5518" w:rsidRPr="000A4745" w:rsidRDefault="000A4745" w:rsidP="00EB5518">
      <w:pPr>
        <w:pStyle w:val="ListParagraph"/>
        <w:spacing w:after="200" w:line="276" w:lineRule="auto"/>
        <w:rPr>
          <w:rFonts w:ascii="Arial" w:hAnsi="Arial" w:cs="Arial"/>
          <w:b/>
          <w:sz w:val="16"/>
          <w:szCs w:val="16"/>
        </w:rPr>
      </w:pPr>
      <w:r>
        <w:rPr>
          <w:rFonts w:ascii="Arial" w:hAnsi="Arial" w:cs="Arial"/>
          <w:b/>
          <w:sz w:val="16"/>
          <w:szCs w:val="16"/>
        </w:rPr>
        <w:t>P</w:t>
      </w:r>
      <w:r w:rsidR="00EB5518" w:rsidRPr="000A4745">
        <w:rPr>
          <w:rFonts w:ascii="Arial" w:hAnsi="Arial" w:cs="Arial"/>
          <w:b/>
          <w:sz w:val="16"/>
          <w:szCs w:val="16"/>
        </w:rPr>
        <w:t>ictorial symbols</w:t>
      </w:r>
    </w:p>
    <w:p w14:paraId="2274F770"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simple form of notation in which a picture is used to represent a sound, eg car picture = motor sounds</w:t>
      </w:r>
    </w:p>
    <w:p w14:paraId="7C4552A9"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Pitch movement</w:t>
      </w:r>
    </w:p>
    <w:p w14:paraId="0A810878"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steps and leaps by which a melody moves up and down in pitch</w:t>
      </w:r>
    </w:p>
    <w:p w14:paraId="132EACCD"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Pitch</w:t>
      </w:r>
    </w:p>
    <w:p w14:paraId="00A7F9B6"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Refers to the complete range of sounds in a piece of music from the lowest to the highest</w:t>
      </w:r>
    </w:p>
    <w:p w14:paraId="4723684D"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Pizzicato</w:t>
      </w:r>
    </w:p>
    <w:p w14:paraId="346519C2"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technique of playing a string instrument, eg violin, by plucking the strings rather than playing them with the bow</w:t>
      </w:r>
    </w:p>
    <w:p w14:paraId="2599E6DE"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Playing methods</w:t>
      </w:r>
    </w:p>
    <w:p w14:paraId="1C3A9FC1"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 xml:space="preserve">Acoustic (non-electronic) sounds are made by shaking, scraping, tapping, or blowing a </w:t>
      </w:r>
      <w:r w:rsidR="00263685" w:rsidRPr="00EB5518">
        <w:rPr>
          <w:rFonts w:ascii="Arial" w:hAnsi="Arial" w:cs="Arial"/>
          <w:sz w:val="16"/>
          <w:szCs w:val="16"/>
        </w:rPr>
        <w:t>sound maker</w:t>
      </w:r>
    </w:p>
    <w:p w14:paraId="100F5F12"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Quaver</w:t>
      </w:r>
    </w:p>
    <w:p w14:paraId="38BEF29B"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note that has a duration of half a beat</w:t>
      </w:r>
    </w:p>
    <w:p w14:paraId="106DFF93"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Rest</w:t>
      </w:r>
    </w:p>
    <w:p w14:paraId="66F26704"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silence</w:t>
      </w:r>
    </w:p>
    <w:p w14:paraId="7C6702A1"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Rhythm pattern</w:t>
      </w:r>
    </w:p>
    <w:p w14:paraId="16DCD633"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short section of rhythm</w:t>
      </w:r>
    </w:p>
    <w:p w14:paraId="311211CF"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Rhythm</w:t>
      </w:r>
    </w:p>
    <w:p w14:paraId="1D41FD48"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Patterns of long and short sounds played within a steady beat</w:t>
      </w:r>
    </w:p>
    <w:p w14:paraId="079E66C9"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Rhythmical</w:t>
      </w:r>
    </w:p>
    <w:p w14:paraId="62D9E643"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Music which is underpinned by a steady beat</w:t>
      </w:r>
    </w:p>
    <w:p w14:paraId="5C638FD9"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Riff</w:t>
      </w:r>
    </w:p>
    <w:p w14:paraId="72926D2B"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short rhythmic or melodic pattern that is repeated over and over (also called an 'ostinato')</w:t>
      </w:r>
    </w:p>
    <w:p w14:paraId="7672F5B1"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Rondo</w:t>
      </w:r>
    </w:p>
    <w:p w14:paraId="334876DF"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structure that has a recurring theme (A) alternating with contrasting sections: A B A C A D A</w:t>
      </w:r>
    </w:p>
    <w:p w14:paraId="7E050E51"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Round</w:t>
      </w:r>
    </w:p>
    <w:p w14:paraId="23033A4E"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When two or more voices or instruments play the same music, starting at different times (also called 'canon')</w:t>
      </w:r>
    </w:p>
    <w:p w14:paraId="4DE085FF"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Scale</w:t>
      </w:r>
    </w:p>
    <w:p w14:paraId="3981624D"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group of notes notated or played in order of pitch</w:t>
      </w:r>
    </w:p>
    <w:p w14:paraId="33A4F592"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Scat singing</w:t>
      </w:r>
    </w:p>
    <w:p w14:paraId="5A6DB475"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style of vocal improvisation which uses nonsense sounds (instead of words) to imitate the sound of an instrument</w:t>
      </w:r>
    </w:p>
    <w:p w14:paraId="3DB0E537"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Score</w:t>
      </w:r>
    </w:p>
    <w:p w14:paraId="46563A5C"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written representation of music designed to record a composer's intention</w:t>
      </w:r>
    </w:p>
    <w:p w14:paraId="7509AAEB"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Sequence</w:t>
      </w:r>
    </w:p>
    <w:p w14:paraId="0EEEEEDD"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lastRenderedPageBreak/>
        <w:t>Musical phrases or parts played individually one after the other</w:t>
      </w:r>
    </w:p>
    <w:p w14:paraId="7F4E4090"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Solo</w:t>
      </w:r>
    </w:p>
    <w:p w14:paraId="780FE1ED" w14:textId="77777777" w:rsidR="00EB5518" w:rsidRPr="000A4745" w:rsidRDefault="00EB5518" w:rsidP="00EB5518">
      <w:pPr>
        <w:pStyle w:val="ListParagraph"/>
        <w:spacing w:after="200" w:line="276" w:lineRule="auto"/>
        <w:rPr>
          <w:rFonts w:ascii="Arial" w:hAnsi="Arial" w:cs="Arial"/>
          <w:sz w:val="16"/>
          <w:szCs w:val="16"/>
        </w:rPr>
      </w:pPr>
      <w:r w:rsidRPr="000A4745">
        <w:rPr>
          <w:rFonts w:ascii="Arial" w:hAnsi="Arial" w:cs="Arial"/>
          <w:sz w:val="16"/>
          <w:szCs w:val="16"/>
        </w:rPr>
        <w:t>A piece of music for one singer or instrumentalist</w:t>
      </w:r>
    </w:p>
    <w:p w14:paraId="145B26A1"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Song cycle</w:t>
      </w:r>
    </w:p>
    <w:p w14:paraId="07E5A6C3" w14:textId="77777777" w:rsidR="00EB5518" w:rsidRPr="000A4745" w:rsidRDefault="00EB5518" w:rsidP="00EB5518">
      <w:pPr>
        <w:pStyle w:val="ListParagraph"/>
        <w:spacing w:after="200" w:line="276" w:lineRule="auto"/>
        <w:rPr>
          <w:rFonts w:ascii="Arial" w:hAnsi="Arial" w:cs="Arial"/>
          <w:sz w:val="16"/>
          <w:szCs w:val="16"/>
        </w:rPr>
      </w:pPr>
      <w:r w:rsidRPr="000A4745">
        <w:rPr>
          <w:rFonts w:ascii="Arial" w:hAnsi="Arial" w:cs="Arial"/>
          <w:sz w:val="16"/>
          <w:szCs w:val="16"/>
        </w:rPr>
        <w:t>A structure of music in which a group of songs is performed in a defined sequence</w:t>
      </w:r>
    </w:p>
    <w:p w14:paraId="103B4A21"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Soundmaker</w:t>
      </w:r>
    </w:p>
    <w:p w14:paraId="4D978BCF"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Any sound source used as a musical instrument</w:t>
      </w:r>
    </w:p>
    <w:p w14:paraId="49DB6A67"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Soundscape</w:t>
      </w:r>
    </w:p>
    <w:p w14:paraId="018DC1F8"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picture in sound</w:t>
      </w:r>
    </w:p>
    <w:p w14:paraId="365704B0"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Spiritual</w:t>
      </w:r>
    </w:p>
    <w:p w14:paraId="435B9341"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Songs created by enslaved African people in the United States. They are generally expressions of religious (often Christian) faith.</w:t>
      </w:r>
    </w:p>
    <w:p w14:paraId="2B2CF636"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Stave</w:t>
      </w:r>
    </w:p>
    <w:p w14:paraId="76EE4809"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set of five parallel lines on which notes are placed to denote pitch and rhythm</w:t>
      </w:r>
    </w:p>
    <w:p w14:paraId="2E4E79FB"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Step movement</w:t>
      </w:r>
    </w:p>
    <w:p w14:paraId="13AA5DA4"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Notes of a melody which move stepwise up or down</w:t>
      </w:r>
    </w:p>
    <w:p w14:paraId="3AC909F7" w14:textId="77777777" w:rsidR="00EF1857" w:rsidRDefault="00EF1857" w:rsidP="00EB5518">
      <w:pPr>
        <w:pStyle w:val="ListParagraph"/>
        <w:spacing w:after="200" w:line="276" w:lineRule="auto"/>
        <w:rPr>
          <w:rFonts w:ascii="Arial" w:hAnsi="Arial" w:cs="Arial"/>
          <w:b/>
          <w:sz w:val="16"/>
          <w:szCs w:val="16"/>
        </w:rPr>
      </w:pPr>
    </w:p>
    <w:p w14:paraId="09D70CB0" w14:textId="53A9F92D"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Structure</w:t>
      </w:r>
    </w:p>
    <w:p w14:paraId="1A0E6095"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Most music is underpinned by a structure which may be as simple as beginning, middle and end</w:t>
      </w:r>
    </w:p>
    <w:p w14:paraId="349BE0CA"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Symbol</w:t>
      </w:r>
    </w:p>
    <w:p w14:paraId="5B0B62BF"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Any written representation of a sound</w:t>
      </w:r>
    </w:p>
    <w:p w14:paraId="5ED83085"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Syncopation</w:t>
      </w:r>
    </w:p>
    <w:p w14:paraId="26CA572D"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Often used synonymously with 'off-beat'. Both refer to a rhythm that emphasises normally weak beats</w:t>
      </w:r>
    </w:p>
    <w:p w14:paraId="3B7F32AA"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Tempo (plural tempi)</w:t>
      </w:r>
    </w:p>
    <w:p w14:paraId="19C76B04"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speed at which music is performed, usually described in terms of fast/slow</w:t>
      </w:r>
    </w:p>
    <w:p w14:paraId="12614854"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Ternary</w:t>
      </w:r>
    </w:p>
    <w:p w14:paraId="39208A1E"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 structure of music which has three sections, in which the first is repeated: A B A</w:t>
      </w:r>
    </w:p>
    <w:p w14:paraId="305F854E"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Texture</w:t>
      </w:r>
    </w:p>
    <w:p w14:paraId="5B89C418" w14:textId="77777777" w:rsidR="00EB5518" w:rsidRPr="000A4745" w:rsidRDefault="00EB5518" w:rsidP="00EB5518">
      <w:pPr>
        <w:pStyle w:val="ListParagraph"/>
        <w:spacing w:after="200" w:line="276" w:lineRule="auto"/>
        <w:rPr>
          <w:rFonts w:ascii="Arial" w:hAnsi="Arial" w:cs="Arial"/>
          <w:sz w:val="16"/>
          <w:szCs w:val="16"/>
        </w:rPr>
      </w:pPr>
      <w:r w:rsidRPr="000A4745">
        <w:rPr>
          <w:rFonts w:ascii="Arial" w:hAnsi="Arial" w:cs="Arial"/>
          <w:sz w:val="16"/>
          <w:szCs w:val="16"/>
        </w:rPr>
        <w:t>Layers of sound, such as those created by a melody accompanied by a drum beat</w:t>
      </w:r>
    </w:p>
    <w:p w14:paraId="4F34C6DA"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Timbre</w:t>
      </w:r>
    </w:p>
    <w:p w14:paraId="36BD75E2"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All instruments, including voices, have a particular sound quality which is referred to as timbre, eg squeaky</w:t>
      </w:r>
    </w:p>
    <w:p w14:paraId="1D602D08"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Tremolo</w:t>
      </w:r>
    </w:p>
    <w:p w14:paraId="0DAC3BCA"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rapid repetition of notes, producing a quavering effect. It can either be on one note or between two notes</w:t>
      </w:r>
    </w:p>
    <w:p w14:paraId="237E6A7C"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Trill</w:t>
      </w:r>
    </w:p>
    <w:p w14:paraId="43C7D011"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rapid alternation of two adjacent notes, producing a trembling effect</w:t>
      </w:r>
    </w:p>
    <w:p w14:paraId="6385FEC8"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Tuned percussion</w:t>
      </w:r>
    </w:p>
    <w:p w14:paraId="268C19FF"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Percussion instruments which make sounds with a defined pitch, eg glockenspiel</w:t>
      </w:r>
    </w:p>
    <w:p w14:paraId="67CE0F38"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Unison</w:t>
      </w:r>
    </w:p>
    <w:p w14:paraId="70B03222" w14:textId="63DE06CC" w:rsidR="000A4745" w:rsidRPr="00EF1857" w:rsidRDefault="00EB5518" w:rsidP="00EF1857">
      <w:pPr>
        <w:pStyle w:val="ListParagraph"/>
        <w:spacing w:after="200" w:line="276" w:lineRule="auto"/>
        <w:rPr>
          <w:rFonts w:ascii="Arial" w:hAnsi="Arial" w:cs="Arial"/>
          <w:sz w:val="16"/>
          <w:szCs w:val="16"/>
        </w:rPr>
      </w:pPr>
      <w:r w:rsidRPr="00EB5518">
        <w:rPr>
          <w:rFonts w:ascii="Arial" w:hAnsi="Arial" w:cs="Arial"/>
          <w:sz w:val="16"/>
          <w:szCs w:val="16"/>
        </w:rPr>
        <w:t>When two or more voices/instruments sing or play the same melody at the same time</w:t>
      </w:r>
    </w:p>
    <w:p w14:paraId="32803AC3"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Untuned percussion</w:t>
      </w:r>
    </w:p>
    <w:p w14:paraId="7C5B20C7"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Percussion instruments which make sounds of indefinite pitch, eg hand drum</w:t>
      </w:r>
    </w:p>
    <w:p w14:paraId="4F057F9B"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Verse</w:t>
      </w:r>
    </w:p>
    <w:p w14:paraId="20FD4D54" w14:textId="77777777" w:rsidR="00EB5518" w:rsidRPr="00EB5518" w:rsidRDefault="00EB5518" w:rsidP="00EB5518">
      <w:pPr>
        <w:pStyle w:val="ListParagraph"/>
        <w:spacing w:after="200" w:line="276" w:lineRule="auto"/>
        <w:rPr>
          <w:rFonts w:ascii="Arial" w:hAnsi="Arial" w:cs="Arial"/>
          <w:sz w:val="16"/>
          <w:szCs w:val="16"/>
        </w:rPr>
      </w:pPr>
      <w:r w:rsidRPr="00EB5518">
        <w:rPr>
          <w:rFonts w:ascii="Arial" w:hAnsi="Arial" w:cs="Arial"/>
          <w:sz w:val="16"/>
          <w:szCs w:val="16"/>
        </w:rPr>
        <w:t>The section of a song which generally ‘tells the story’</w:t>
      </w:r>
    </w:p>
    <w:p w14:paraId="308C5833" w14:textId="77777777" w:rsidR="00EB5518" w:rsidRPr="000A4745" w:rsidRDefault="00EB5518" w:rsidP="00EB5518">
      <w:pPr>
        <w:pStyle w:val="ListParagraph"/>
        <w:spacing w:after="200" w:line="276" w:lineRule="auto"/>
        <w:rPr>
          <w:rFonts w:ascii="Arial" w:hAnsi="Arial" w:cs="Arial"/>
          <w:b/>
          <w:sz w:val="16"/>
          <w:szCs w:val="16"/>
        </w:rPr>
      </w:pPr>
      <w:r w:rsidRPr="000A4745">
        <w:rPr>
          <w:rFonts w:ascii="Arial" w:hAnsi="Arial" w:cs="Arial"/>
          <w:b/>
          <w:sz w:val="16"/>
          <w:szCs w:val="16"/>
        </w:rPr>
        <w:t>Waltz</w:t>
      </w:r>
    </w:p>
    <w:p w14:paraId="13205759" w14:textId="77777777" w:rsidR="00A8666D" w:rsidRPr="000A4745" w:rsidRDefault="000A4745" w:rsidP="000A4745">
      <w:pPr>
        <w:pStyle w:val="ListParagraph"/>
        <w:spacing w:after="200" w:line="276" w:lineRule="auto"/>
        <w:ind w:left="0"/>
        <w:rPr>
          <w:rFonts w:ascii="Arial" w:hAnsi="Arial" w:cs="Arial"/>
          <w:sz w:val="16"/>
          <w:szCs w:val="16"/>
        </w:rPr>
      </w:pPr>
      <w:r>
        <w:rPr>
          <w:rFonts w:ascii="Arial" w:hAnsi="Arial" w:cs="Arial"/>
          <w:sz w:val="16"/>
          <w:szCs w:val="16"/>
        </w:rPr>
        <w:t xml:space="preserve">                 </w:t>
      </w:r>
      <w:r w:rsidR="00EB5518" w:rsidRPr="00EB5518">
        <w:rPr>
          <w:rFonts w:ascii="Arial" w:hAnsi="Arial" w:cs="Arial"/>
          <w:sz w:val="16"/>
          <w:szCs w:val="16"/>
        </w:rPr>
        <w:t>A piece of dance music in 3/4-time where the first beat is emphasised</w:t>
      </w:r>
    </w:p>
    <w:sectPr w:rsidR="00A8666D" w:rsidRPr="000A4745" w:rsidSect="000A4745">
      <w:pgSz w:w="11906" w:h="16838"/>
      <w:pgMar w:top="1440" w:right="1080" w:bottom="1440" w:left="1080" w:header="708" w:footer="708" w:gutter="0"/>
      <w:pgBorders w:offsetFrom="page">
        <w:top w:val="musicNotes" w:sz="16" w:space="24" w:color="0070C0"/>
        <w:left w:val="musicNotes" w:sz="16" w:space="24" w:color="0070C0"/>
        <w:bottom w:val="musicNotes" w:sz="16" w:space="24" w:color="0070C0"/>
        <w:right w:val="musicNotes" w:sz="16" w:space="24" w:color="0070C0"/>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rs Lawless" w:date="2021-05-05T12:01:00Z" w:initials="ML">
    <w:p w14:paraId="3D4712CD" w14:textId="77777777" w:rsidR="006618D5" w:rsidRDefault="006618D5">
      <w:pPr>
        <w:pStyle w:val="CommentText"/>
      </w:pPr>
      <w:r>
        <w:rPr>
          <w:rStyle w:val="CommentReference"/>
        </w:rPr>
        <w:annotationRef/>
      </w:r>
      <w:r>
        <w:t>Music Working Wall? Vocabulary specific to what is being taught that half-term?</w:t>
      </w:r>
    </w:p>
    <w:p w14:paraId="6AA9047B" w14:textId="77777777" w:rsidR="006618D5" w:rsidRDefault="006618D5">
      <w:pPr>
        <w:pStyle w:val="CommentText"/>
      </w:pPr>
      <w:r>
        <w:t>Seesaw QR code link to an activity relating to the music piece/ensemble being learnt that half-term?</w:t>
      </w:r>
    </w:p>
  </w:comment>
  <w:comment w:id="2" w:author="Mrs Lawless" w:date="2021-05-05T12:02:00Z" w:initials="ML">
    <w:p w14:paraId="711DE3DB" w14:textId="77777777" w:rsidR="006618D5" w:rsidRDefault="006618D5">
      <w:pPr>
        <w:pStyle w:val="CommentText"/>
      </w:pPr>
      <w:r>
        <w:rPr>
          <w:rStyle w:val="CommentReference"/>
        </w:rPr>
        <w:annotationRef/>
      </w:r>
      <w:r>
        <w:t>Resources- what resources do we have in school to support music lessons? Where are they kept?</w:t>
      </w:r>
    </w:p>
  </w:comment>
  <w:comment w:id="3" w:author="Mrs Lawless" w:date="2021-05-05T12:03:00Z" w:initials="ML">
    <w:p w14:paraId="22BB4E75" w14:textId="77777777" w:rsidR="006618D5" w:rsidRDefault="006618D5">
      <w:pPr>
        <w:pStyle w:val="CommentText"/>
      </w:pPr>
      <w:r>
        <w:rPr>
          <w:rStyle w:val="CommentReference"/>
        </w:rPr>
        <w:annotationRef/>
      </w:r>
      <w:r>
        <w:t>Knowledge organisers- saved on Seesaw?</w:t>
      </w:r>
    </w:p>
  </w:comment>
  <w:comment w:id="4" w:author="Mrs Lawless" w:date="2021-05-05T12:02:00Z" w:initials="ML">
    <w:p w14:paraId="06BDA8C3" w14:textId="77777777" w:rsidR="006618D5" w:rsidRDefault="006618D5">
      <w:pPr>
        <w:pStyle w:val="CommentText"/>
      </w:pPr>
      <w:r>
        <w:rPr>
          <w:rStyle w:val="CommentReference"/>
        </w:rPr>
        <w:annotationRef/>
      </w:r>
      <w:r>
        <w:t>Differentiation in the scheme?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A9047B" w15:done="0"/>
  <w15:commentEx w15:paraId="711DE3DB" w15:done="0"/>
  <w15:commentEx w15:paraId="22BB4E75" w15:paraIdParent="711DE3DB" w15:done="0"/>
  <w15:commentEx w15:paraId="06BDA8C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D68B6" w14:textId="77777777" w:rsidR="00025840" w:rsidRDefault="00025840" w:rsidP="00C71E92">
      <w:r>
        <w:separator/>
      </w:r>
    </w:p>
  </w:endnote>
  <w:endnote w:type="continuationSeparator" w:id="0">
    <w:p w14:paraId="32033DD2" w14:textId="77777777" w:rsidR="00025840" w:rsidRDefault="00025840" w:rsidP="00C71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538B5" w14:textId="77777777" w:rsidR="00025840" w:rsidRDefault="00025840" w:rsidP="00C71E92">
      <w:r>
        <w:separator/>
      </w:r>
    </w:p>
  </w:footnote>
  <w:footnote w:type="continuationSeparator" w:id="0">
    <w:p w14:paraId="0AB439CB" w14:textId="77777777" w:rsidR="00025840" w:rsidRDefault="00025840" w:rsidP="00C71E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2880"/>
    <w:multiLevelType w:val="hybridMultilevel"/>
    <w:tmpl w:val="FA1A42C8"/>
    <w:lvl w:ilvl="0" w:tplc="8B4AF75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A74FB"/>
    <w:multiLevelType w:val="hybridMultilevel"/>
    <w:tmpl w:val="06A2F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96754"/>
    <w:multiLevelType w:val="hybridMultilevel"/>
    <w:tmpl w:val="D85E1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E2D43"/>
    <w:multiLevelType w:val="hybridMultilevel"/>
    <w:tmpl w:val="4974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D37E4"/>
    <w:multiLevelType w:val="hybridMultilevel"/>
    <w:tmpl w:val="F0B61944"/>
    <w:lvl w:ilvl="0" w:tplc="75FE1130">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B3464D"/>
    <w:multiLevelType w:val="hybridMultilevel"/>
    <w:tmpl w:val="750CB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05D89"/>
    <w:multiLevelType w:val="hybridMultilevel"/>
    <w:tmpl w:val="2DB853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57715C"/>
    <w:multiLevelType w:val="hybridMultilevel"/>
    <w:tmpl w:val="446EA890"/>
    <w:lvl w:ilvl="0" w:tplc="75FE1130">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E1A65"/>
    <w:multiLevelType w:val="hybridMultilevel"/>
    <w:tmpl w:val="AE4AF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DB0CB5"/>
    <w:multiLevelType w:val="hybridMultilevel"/>
    <w:tmpl w:val="4B52E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40249A"/>
    <w:multiLevelType w:val="hybridMultilevel"/>
    <w:tmpl w:val="AC0E263E"/>
    <w:lvl w:ilvl="0" w:tplc="6C9276B8">
      <w:start w:val="1"/>
      <w:numFmt w:val="bullet"/>
      <w:lvlText w:val=""/>
      <w:lvlJc w:val="left"/>
      <w:pPr>
        <w:tabs>
          <w:tab w:val="num" w:pos="720"/>
        </w:tabs>
        <w:ind w:left="720" w:hanging="360"/>
      </w:pPr>
      <w:rPr>
        <w:rFonts w:ascii="Wingdings" w:hAnsi="Wingdings" w:hint="default"/>
      </w:rPr>
    </w:lvl>
    <w:lvl w:ilvl="1" w:tplc="DC728270" w:tentative="1">
      <w:start w:val="1"/>
      <w:numFmt w:val="bullet"/>
      <w:lvlText w:val=""/>
      <w:lvlJc w:val="left"/>
      <w:pPr>
        <w:tabs>
          <w:tab w:val="num" w:pos="1440"/>
        </w:tabs>
        <w:ind w:left="1440" w:hanging="360"/>
      </w:pPr>
      <w:rPr>
        <w:rFonts w:ascii="Wingdings" w:hAnsi="Wingdings" w:hint="default"/>
      </w:rPr>
    </w:lvl>
    <w:lvl w:ilvl="2" w:tplc="6D7461D4" w:tentative="1">
      <w:start w:val="1"/>
      <w:numFmt w:val="bullet"/>
      <w:lvlText w:val=""/>
      <w:lvlJc w:val="left"/>
      <w:pPr>
        <w:tabs>
          <w:tab w:val="num" w:pos="2160"/>
        </w:tabs>
        <w:ind w:left="2160" w:hanging="360"/>
      </w:pPr>
      <w:rPr>
        <w:rFonts w:ascii="Wingdings" w:hAnsi="Wingdings" w:hint="default"/>
      </w:rPr>
    </w:lvl>
    <w:lvl w:ilvl="3" w:tplc="65062E26" w:tentative="1">
      <w:start w:val="1"/>
      <w:numFmt w:val="bullet"/>
      <w:lvlText w:val=""/>
      <w:lvlJc w:val="left"/>
      <w:pPr>
        <w:tabs>
          <w:tab w:val="num" w:pos="2880"/>
        </w:tabs>
        <w:ind w:left="2880" w:hanging="360"/>
      </w:pPr>
      <w:rPr>
        <w:rFonts w:ascii="Wingdings" w:hAnsi="Wingdings" w:hint="default"/>
      </w:rPr>
    </w:lvl>
    <w:lvl w:ilvl="4" w:tplc="F718F292" w:tentative="1">
      <w:start w:val="1"/>
      <w:numFmt w:val="bullet"/>
      <w:lvlText w:val=""/>
      <w:lvlJc w:val="left"/>
      <w:pPr>
        <w:tabs>
          <w:tab w:val="num" w:pos="3600"/>
        </w:tabs>
        <w:ind w:left="3600" w:hanging="360"/>
      </w:pPr>
      <w:rPr>
        <w:rFonts w:ascii="Wingdings" w:hAnsi="Wingdings" w:hint="default"/>
      </w:rPr>
    </w:lvl>
    <w:lvl w:ilvl="5" w:tplc="8AC090B2" w:tentative="1">
      <w:start w:val="1"/>
      <w:numFmt w:val="bullet"/>
      <w:lvlText w:val=""/>
      <w:lvlJc w:val="left"/>
      <w:pPr>
        <w:tabs>
          <w:tab w:val="num" w:pos="4320"/>
        </w:tabs>
        <w:ind w:left="4320" w:hanging="360"/>
      </w:pPr>
      <w:rPr>
        <w:rFonts w:ascii="Wingdings" w:hAnsi="Wingdings" w:hint="default"/>
      </w:rPr>
    </w:lvl>
    <w:lvl w:ilvl="6" w:tplc="60A6526C" w:tentative="1">
      <w:start w:val="1"/>
      <w:numFmt w:val="bullet"/>
      <w:lvlText w:val=""/>
      <w:lvlJc w:val="left"/>
      <w:pPr>
        <w:tabs>
          <w:tab w:val="num" w:pos="5040"/>
        </w:tabs>
        <w:ind w:left="5040" w:hanging="360"/>
      </w:pPr>
      <w:rPr>
        <w:rFonts w:ascii="Wingdings" w:hAnsi="Wingdings" w:hint="default"/>
      </w:rPr>
    </w:lvl>
    <w:lvl w:ilvl="7" w:tplc="875A2622" w:tentative="1">
      <w:start w:val="1"/>
      <w:numFmt w:val="bullet"/>
      <w:lvlText w:val=""/>
      <w:lvlJc w:val="left"/>
      <w:pPr>
        <w:tabs>
          <w:tab w:val="num" w:pos="5760"/>
        </w:tabs>
        <w:ind w:left="5760" w:hanging="360"/>
      </w:pPr>
      <w:rPr>
        <w:rFonts w:ascii="Wingdings" w:hAnsi="Wingdings" w:hint="default"/>
      </w:rPr>
    </w:lvl>
    <w:lvl w:ilvl="8" w:tplc="3594D53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3E2EAE"/>
    <w:multiLevelType w:val="hybridMultilevel"/>
    <w:tmpl w:val="52A4E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27A5D"/>
    <w:multiLevelType w:val="hybridMultilevel"/>
    <w:tmpl w:val="18CCA272"/>
    <w:lvl w:ilvl="0" w:tplc="E8FEE5B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341BEB"/>
    <w:multiLevelType w:val="hybridMultilevel"/>
    <w:tmpl w:val="49BAE192"/>
    <w:lvl w:ilvl="0" w:tplc="8B4AF75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03D11"/>
    <w:multiLevelType w:val="hybridMultilevel"/>
    <w:tmpl w:val="D4069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622D20"/>
    <w:multiLevelType w:val="hybridMultilevel"/>
    <w:tmpl w:val="BDBE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A31F5B"/>
    <w:multiLevelType w:val="hybridMultilevel"/>
    <w:tmpl w:val="2E3E89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D024051"/>
    <w:multiLevelType w:val="multilevel"/>
    <w:tmpl w:val="3628F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7C1C0C"/>
    <w:multiLevelType w:val="hybridMultilevel"/>
    <w:tmpl w:val="66E28B90"/>
    <w:lvl w:ilvl="0" w:tplc="75FE1130">
      <w:start w:val="1"/>
      <w:numFmt w:val="bullet"/>
      <w:lvlText w:val=""/>
      <w:lvlJc w:val="left"/>
      <w:pPr>
        <w:tabs>
          <w:tab w:val="num" w:pos="720"/>
        </w:tabs>
        <w:ind w:left="720" w:hanging="360"/>
      </w:pPr>
      <w:rPr>
        <w:rFonts w:ascii="Wingdings 3" w:hAnsi="Wingdings 3" w:hint="default"/>
      </w:rPr>
    </w:lvl>
    <w:lvl w:ilvl="1" w:tplc="C82CCC32" w:tentative="1">
      <w:start w:val="1"/>
      <w:numFmt w:val="bullet"/>
      <w:lvlText w:val=""/>
      <w:lvlJc w:val="left"/>
      <w:pPr>
        <w:tabs>
          <w:tab w:val="num" w:pos="1440"/>
        </w:tabs>
        <w:ind w:left="1440" w:hanging="360"/>
      </w:pPr>
      <w:rPr>
        <w:rFonts w:ascii="Wingdings 3" w:hAnsi="Wingdings 3" w:hint="default"/>
      </w:rPr>
    </w:lvl>
    <w:lvl w:ilvl="2" w:tplc="48EA9D66" w:tentative="1">
      <w:start w:val="1"/>
      <w:numFmt w:val="bullet"/>
      <w:lvlText w:val=""/>
      <w:lvlJc w:val="left"/>
      <w:pPr>
        <w:tabs>
          <w:tab w:val="num" w:pos="2160"/>
        </w:tabs>
        <w:ind w:left="2160" w:hanging="360"/>
      </w:pPr>
      <w:rPr>
        <w:rFonts w:ascii="Wingdings 3" w:hAnsi="Wingdings 3" w:hint="default"/>
      </w:rPr>
    </w:lvl>
    <w:lvl w:ilvl="3" w:tplc="C3AC2A06" w:tentative="1">
      <w:start w:val="1"/>
      <w:numFmt w:val="bullet"/>
      <w:lvlText w:val=""/>
      <w:lvlJc w:val="left"/>
      <w:pPr>
        <w:tabs>
          <w:tab w:val="num" w:pos="2880"/>
        </w:tabs>
        <w:ind w:left="2880" w:hanging="360"/>
      </w:pPr>
      <w:rPr>
        <w:rFonts w:ascii="Wingdings 3" w:hAnsi="Wingdings 3" w:hint="default"/>
      </w:rPr>
    </w:lvl>
    <w:lvl w:ilvl="4" w:tplc="8766F59A" w:tentative="1">
      <w:start w:val="1"/>
      <w:numFmt w:val="bullet"/>
      <w:lvlText w:val=""/>
      <w:lvlJc w:val="left"/>
      <w:pPr>
        <w:tabs>
          <w:tab w:val="num" w:pos="3600"/>
        </w:tabs>
        <w:ind w:left="3600" w:hanging="360"/>
      </w:pPr>
      <w:rPr>
        <w:rFonts w:ascii="Wingdings 3" w:hAnsi="Wingdings 3" w:hint="default"/>
      </w:rPr>
    </w:lvl>
    <w:lvl w:ilvl="5" w:tplc="C09A6864" w:tentative="1">
      <w:start w:val="1"/>
      <w:numFmt w:val="bullet"/>
      <w:lvlText w:val=""/>
      <w:lvlJc w:val="left"/>
      <w:pPr>
        <w:tabs>
          <w:tab w:val="num" w:pos="4320"/>
        </w:tabs>
        <w:ind w:left="4320" w:hanging="360"/>
      </w:pPr>
      <w:rPr>
        <w:rFonts w:ascii="Wingdings 3" w:hAnsi="Wingdings 3" w:hint="default"/>
      </w:rPr>
    </w:lvl>
    <w:lvl w:ilvl="6" w:tplc="1C228C7E" w:tentative="1">
      <w:start w:val="1"/>
      <w:numFmt w:val="bullet"/>
      <w:lvlText w:val=""/>
      <w:lvlJc w:val="left"/>
      <w:pPr>
        <w:tabs>
          <w:tab w:val="num" w:pos="5040"/>
        </w:tabs>
        <w:ind w:left="5040" w:hanging="360"/>
      </w:pPr>
      <w:rPr>
        <w:rFonts w:ascii="Wingdings 3" w:hAnsi="Wingdings 3" w:hint="default"/>
      </w:rPr>
    </w:lvl>
    <w:lvl w:ilvl="7" w:tplc="5E5ECA02" w:tentative="1">
      <w:start w:val="1"/>
      <w:numFmt w:val="bullet"/>
      <w:lvlText w:val=""/>
      <w:lvlJc w:val="left"/>
      <w:pPr>
        <w:tabs>
          <w:tab w:val="num" w:pos="5760"/>
        </w:tabs>
        <w:ind w:left="5760" w:hanging="360"/>
      </w:pPr>
      <w:rPr>
        <w:rFonts w:ascii="Wingdings 3" w:hAnsi="Wingdings 3" w:hint="default"/>
      </w:rPr>
    </w:lvl>
    <w:lvl w:ilvl="8" w:tplc="55B6A77C"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42B2682A"/>
    <w:multiLevelType w:val="hybridMultilevel"/>
    <w:tmpl w:val="D4ECDF88"/>
    <w:lvl w:ilvl="0" w:tplc="E8FEE5B0">
      <w:start w:val="1"/>
      <w:numFmt w:val="bullet"/>
      <w:lvlText w:val="•"/>
      <w:lvlJc w:val="left"/>
      <w:pPr>
        <w:tabs>
          <w:tab w:val="num" w:pos="720"/>
        </w:tabs>
        <w:ind w:left="720" w:hanging="360"/>
      </w:pPr>
      <w:rPr>
        <w:rFonts w:ascii="Arial" w:hAnsi="Arial" w:hint="default"/>
      </w:rPr>
    </w:lvl>
    <w:lvl w:ilvl="1" w:tplc="4784EF5A" w:tentative="1">
      <w:start w:val="1"/>
      <w:numFmt w:val="bullet"/>
      <w:lvlText w:val="•"/>
      <w:lvlJc w:val="left"/>
      <w:pPr>
        <w:tabs>
          <w:tab w:val="num" w:pos="1440"/>
        </w:tabs>
        <w:ind w:left="1440" w:hanging="360"/>
      </w:pPr>
      <w:rPr>
        <w:rFonts w:ascii="Arial" w:hAnsi="Arial" w:hint="default"/>
      </w:rPr>
    </w:lvl>
    <w:lvl w:ilvl="2" w:tplc="0CB6EB4E" w:tentative="1">
      <w:start w:val="1"/>
      <w:numFmt w:val="bullet"/>
      <w:lvlText w:val="•"/>
      <w:lvlJc w:val="left"/>
      <w:pPr>
        <w:tabs>
          <w:tab w:val="num" w:pos="2160"/>
        </w:tabs>
        <w:ind w:left="2160" w:hanging="360"/>
      </w:pPr>
      <w:rPr>
        <w:rFonts w:ascii="Arial" w:hAnsi="Arial" w:hint="default"/>
      </w:rPr>
    </w:lvl>
    <w:lvl w:ilvl="3" w:tplc="9976E2C4" w:tentative="1">
      <w:start w:val="1"/>
      <w:numFmt w:val="bullet"/>
      <w:lvlText w:val="•"/>
      <w:lvlJc w:val="left"/>
      <w:pPr>
        <w:tabs>
          <w:tab w:val="num" w:pos="2880"/>
        </w:tabs>
        <w:ind w:left="2880" w:hanging="360"/>
      </w:pPr>
      <w:rPr>
        <w:rFonts w:ascii="Arial" w:hAnsi="Arial" w:hint="default"/>
      </w:rPr>
    </w:lvl>
    <w:lvl w:ilvl="4" w:tplc="FFE800FE" w:tentative="1">
      <w:start w:val="1"/>
      <w:numFmt w:val="bullet"/>
      <w:lvlText w:val="•"/>
      <w:lvlJc w:val="left"/>
      <w:pPr>
        <w:tabs>
          <w:tab w:val="num" w:pos="3600"/>
        </w:tabs>
        <w:ind w:left="3600" w:hanging="360"/>
      </w:pPr>
      <w:rPr>
        <w:rFonts w:ascii="Arial" w:hAnsi="Arial" w:hint="default"/>
      </w:rPr>
    </w:lvl>
    <w:lvl w:ilvl="5" w:tplc="8BACE438" w:tentative="1">
      <w:start w:val="1"/>
      <w:numFmt w:val="bullet"/>
      <w:lvlText w:val="•"/>
      <w:lvlJc w:val="left"/>
      <w:pPr>
        <w:tabs>
          <w:tab w:val="num" w:pos="4320"/>
        </w:tabs>
        <w:ind w:left="4320" w:hanging="360"/>
      </w:pPr>
      <w:rPr>
        <w:rFonts w:ascii="Arial" w:hAnsi="Arial" w:hint="default"/>
      </w:rPr>
    </w:lvl>
    <w:lvl w:ilvl="6" w:tplc="B5D43C58" w:tentative="1">
      <w:start w:val="1"/>
      <w:numFmt w:val="bullet"/>
      <w:lvlText w:val="•"/>
      <w:lvlJc w:val="left"/>
      <w:pPr>
        <w:tabs>
          <w:tab w:val="num" w:pos="5040"/>
        </w:tabs>
        <w:ind w:left="5040" w:hanging="360"/>
      </w:pPr>
      <w:rPr>
        <w:rFonts w:ascii="Arial" w:hAnsi="Arial" w:hint="default"/>
      </w:rPr>
    </w:lvl>
    <w:lvl w:ilvl="7" w:tplc="8CE81464" w:tentative="1">
      <w:start w:val="1"/>
      <w:numFmt w:val="bullet"/>
      <w:lvlText w:val="•"/>
      <w:lvlJc w:val="left"/>
      <w:pPr>
        <w:tabs>
          <w:tab w:val="num" w:pos="5760"/>
        </w:tabs>
        <w:ind w:left="5760" w:hanging="360"/>
      </w:pPr>
      <w:rPr>
        <w:rFonts w:ascii="Arial" w:hAnsi="Arial" w:hint="default"/>
      </w:rPr>
    </w:lvl>
    <w:lvl w:ilvl="8" w:tplc="ABC648F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3972765"/>
    <w:multiLevelType w:val="hybridMultilevel"/>
    <w:tmpl w:val="E97A8B30"/>
    <w:lvl w:ilvl="0" w:tplc="676AB680">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30281B"/>
    <w:multiLevelType w:val="hybridMultilevel"/>
    <w:tmpl w:val="8272F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435B69"/>
    <w:multiLevelType w:val="hybridMultilevel"/>
    <w:tmpl w:val="3FE24478"/>
    <w:lvl w:ilvl="0" w:tplc="8B4AF75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1143B7"/>
    <w:multiLevelType w:val="hybridMultilevel"/>
    <w:tmpl w:val="244AA1D6"/>
    <w:lvl w:ilvl="0" w:tplc="2AB6CE42">
      <w:start w:val="1"/>
      <w:numFmt w:val="bullet"/>
      <w:lvlText w:val="•"/>
      <w:lvlJc w:val="left"/>
      <w:pPr>
        <w:tabs>
          <w:tab w:val="num" w:pos="720"/>
        </w:tabs>
        <w:ind w:left="720" w:hanging="360"/>
      </w:pPr>
      <w:rPr>
        <w:rFonts w:ascii="Arial" w:hAnsi="Arial" w:hint="default"/>
      </w:rPr>
    </w:lvl>
    <w:lvl w:ilvl="1" w:tplc="631460B8" w:tentative="1">
      <w:start w:val="1"/>
      <w:numFmt w:val="bullet"/>
      <w:lvlText w:val="•"/>
      <w:lvlJc w:val="left"/>
      <w:pPr>
        <w:tabs>
          <w:tab w:val="num" w:pos="1440"/>
        </w:tabs>
        <w:ind w:left="1440" w:hanging="360"/>
      </w:pPr>
      <w:rPr>
        <w:rFonts w:ascii="Arial" w:hAnsi="Arial" w:hint="default"/>
      </w:rPr>
    </w:lvl>
    <w:lvl w:ilvl="2" w:tplc="F8440992" w:tentative="1">
      <w:start w:val="1"/>
      <w:numFmt w:val="bullet"/>
      <w:lvlText w:val="•"/>
      <w:lvlJc w:val="left"/>
      <w:pPr>
        <w:tabs>
          <w:tab w:val="num" w:pos="2160"/>
        </w:tabs>
        <w:ind w:left="2160" w:hanging="360"/>
      </w:pPr>
      <w:rPr>
        <w:rFonts w:ascii="Arial" w:hAnsi="Arial" w:hint="default"/>
      </w:rPr>
    </w:lvl>
    <w:lvl w:ilvl="3" w:tplc="7F7C52F2" w:tentative="1">
      <w:start w:val="1"/>
      <w:numFmt w:val="bullet"/>
      <w:lvlText w:val="•"/>
      <w:lvlJc w:val="left"/>
      <w:pPr>
        <w:tabs>
          <w:tab w:val="num" w:pos="2880"/>
        </w:tabs>
        <w:ind w:left="2880" w:hanging="360"/>
      </w:pPr>
      <w:rPr>
        <w:rFonts w:ascii="Arial" w:hAnsi="Arial" w:hint="default"/>
      </w:rPr>
    </w:lvl>
    <w:lvl w:ilvl="4" w:tplc="7924DCFA" w:tentative="1">
      <w:start w:val="1"/>
      <w:numFmt w:val="bullet"/>
      <w:lvlText w:val="•"/>
      <w:lvlJc w:val="left"/>
      <w:pPr>
        <w:tabs>
          <w:tab w:val="num" w:pos="3600"/>
        </w:tabs>
        <w:ind w:left="3600" w:hanging="360"/>
      </w:pPr>
      <w:rPr>
        <w:rFonts w:ascii="Arial" w:hAnsi="Arial" w:hint="default"/>
      </w:rPr>
    </w:lvl>
    <w:lvl w:ilvl="5" w:tplc="14FA10A0" w:tentative="1">
      <w:start w:val="1"/>
      <w:numFmt w:val="bullet"/>
      <w:lvlText w:val="•"/>
      <w:lvlJc w:val="left"/>
      <w:pPr>
        <w:tabs>
          <w:tab w:val="num" w:pos="4320"/>
        </w:tabs>
        <w:ind w:left="4320" w:hanging="360"/>
      </w:pPr>
      <w:rPr>
        <w:rFonts w:ascii="Arial" w:hAnsi="Arial" w:hint="default"/>
      </w:rPr>
    </w:lvl>
    <w:lvl w:ilvl="6" w:tplc="05A00CEC" w:tentative="1">
      <w:start w:val="1"/>
      <w:numFmt w:val="bullet"/>
      <w:lvlText w:val="•"/>
      <w:lvlJc w:val="left"/>
      <w:pPr>
        <w:tabs>
          <w:tab w:val="num" w:pos="5040"/>
        </w:tabs>
        <w:ind w:left="5040" w:hanging="360"/>
      </w:pPr>
      <w:rPr>
        <w:rFonts w:ascii="Arial" w:hAnsi="Arial" w:hint="default"/>
      </w:rPr>
    </w:lvl>
    <w:lvl w:ilvl="7" w:tplc="F496AFF4" w:tentative="1">
      <w:start w:val="1"/>
      <w:numFmt w:val="bullet"/>
      <w:lvlText w:val="•"/>
      <w:lvlJc w:val="left"/>
      <w:pPr>
        <w:tabs>
          <w:tab w:val="num" w:pos="5760"/>
        </w:tabs>
        <w:ind w:left="5760" w:hanging="360"/>
      </w:pPr>
      <w:rPr>
        <w:rFonts w:ascii="Arial" w:hAnsi="Arial" w:hint="default"/>
      </w:rPr>
    </w:lvl>
    <w:lvl w:ilvl="8" w:tplc="C2A24FE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7702432"/>
    <w:multiLevelType w:val="hybridMultilevel"/>
    <w:tmpl w:val="A92CB176"/>
    <w:lvl w:ilvl="0" w:tplc="E8FEE5B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CD7DD1"/>
    <w:multiLevelType w:val="hybridMultilevel"/>
    <w:tmpl w:val="BABC51BA"/>
    <w:lvl w:ilvl="0" w:tplc="676AB680">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CAD1FC0"/>
    <w:multiLevelType w:val="hybridMultilevel"/>
    <w:tmpl w:val="741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677E4D"/>
    <w:multiLevelType w:val="hybridMultilevel"/>
    <w:tmpl w:val="58567430"/>
    <w:lvl w:ilvl="0" w:tplc="8B4AF75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023B84"/>
    <w:multiLevelType w:val="hybridMultilevel"/>
    <w:tmpl w:val="0610F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E44390"/>
    <w:multiLevelType w:val="hybridMultilevel"/>
    <w:tmpl w:val="655E3980"/>
    <w:lvl w:ilvl="0" w:tplc="676AB68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747C61"/>
    <w:multiLevelType w:val="hybridMultilevel"/>
    <w:tmpl w:val="C6ECF4AC"/>
    <w:lvl w:ilvl="0" w:tplc="75FE1130">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FB151B"/>
    <w:multiLevelType w:val="hybridMultilevel"/>
    <w:tmpl w:val="F9D03400"/>
    <w:lvl w:ilvl="0" w:tplc="A6F0ED9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0"/>
  </w:num>
  <w:num w:numId="4">
    <w:abstractNumId w:val="8"/>
  </w:num>
  <w:num w:numId="5">
    <w:abstractNumId w:val="1"/>
  </w:num>
  <w:num w:numId="6">
    <w:abstractNumId w:val="5"/>
  </w:num>
  <w:num w:numId="7">
    <w:abstractNumId w:val="9"/>
  </w:num>
  <w:num w:numId="8">
    <w:abstractNumId w:val="14"/>
  </w:num>
  <w:num w:numId="9">
    <w:abstractNumId w:val="18"/>
  </w:num>
  <w:num w:numId="10">
    <w:abstractNumId w:val="30"/>
  </w:num>
  <w:num w:numId="11">
    <w:abstractNumId w:val="7"/>
  </w:num>
  <w:num w:numId="12">
    <w:abstractNumId w:val="23"/>
  </w:num>
  <w:num w:numId="13">
    <w:abstractNumId w:val="4"/>
  </w:num>
  <w:num w:numId="14">
    <w:abstractNumId w:val="28"/>
  </w:num>
  <w:num w:numId="15">
    <w:abstractNumId w:val="26"/>
  </w:num>
  <w:num w:numId="16">
    <w:abstractNumId w:val="6"/>
  </w:num>
  <w:num w:numId="17">
    <w:abstractNumId w:val="15"/>
  </w:num>
  <w:num w:numId="18">
    <w:abstractNumId w:val="2"/>
  </w:num>
  <w:num w:numId="19">
    <w:abstractNumId w:val="21"/>
  </w:num>
  <w:num w:numId="20">
    <w:abstractNumId w:val="11"/>
  </w:num>
  <w:num w:numId="21">
    <w:abstractNumId w:val="3"/>
  </w:num>
  <w:num w:numId="22">
    <w:abstractNumId w:val="25"/>
  </w:num>
  <w:num w:numId="23">
    <w:abstractNumId w:val="20"/>
  </w:num>
  <w:num w:numId="24">
    <w:abstractNumId w:val="31"/>
  </w:num>
  <w:num w:numId="25">
    <w:abstractNumId w:val="13"/>
  </w:num>
  <w:num w:numId="26">
    <w:abstractNumId w:val="27"/>
  </w:num>
  <w:num w:numId="27">
    <w:abstractNumId w:val="24"/>
  </w:num>
  <w:num w:numId="28">
    <w:abstractNumId w:val="22"/>
  </w:num>
  <w:num w:numId="29">
    <w:abstractNumId w:val="0"/>
  </w:num>
  <w:num w:numId="30">
    <w:abstractNumId w:val="12"/>
  </w:num>
  <w:num w:numId="31">
    <w:abstractNumId w:val="29"/>
  </w:num>
  <w:num w:numId="3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rs Lawless">
    <w15:presenceInfo w15:providerId="AD" w15:userId="S-1-5-21-1756507997-3198767550-1699389476-261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5BC"/>
    <w:rsid w:val="00015336"/>
    <w:rsid w:val="00024650"/>
    <w:rsid w:val="00025840"/>
    <w:rsid w:val="00026977"/>
    <w:rsid w:val="00052811"/>
    <w:rsid w:val="0006443A"/>
    <w:rsid w:val="00071909"/>
    <w:rsid w:val="000A4745"/>
    <w:rsid w:val="000B57EE"/>
    <w:rsid w:val="00125D0F"/>
    <w:rsid w:val="00127F30"/>
    <w:rsid w:val="00167687"/>
    <w:rsid w:val="00184BD5"/>
    <w:rsid w:val="001867FC"/>
    <w:rsid w:val="001A7723"/>
    <w:rsid w:val="001E6166"/>
    <w:rsid w:val="001F1B8A"/>
    <w:rsid w:val="00203B81"/>
    <w:rsid w:val="00223061"/>
    <w:rsid w:val="0022543F"/>
    <w:rsid w:val="0023124B"/>
    <w:rsid w:val="00252176"/>
    <w:rsid w:val="00263685"/>
    <w:rsid w:val="0028473C"/>
    <w:rsid w:val="002A4243"/>
    <w:rsid w:val="002D135B"/>
    <w:rsid w:val="002E2053"/>
    <w:rsid w:val="002E7B79"/>
    <w:rsid w:val="0034460F"/>
    <w:rsid w:val="00365741"/>
    <w:rsid w:val="00367240"/>
    <w:rsid w:val="00381C96"/>
    <w:rsid w:val="003A143D"/>
    <w:rsid w:val="003C0A87"/>
    <w:rsid w:val="003F318C"/>
    <w:rsid w:val="00401BC0"/>
    <w:rsid w:val="00416F86"/>
    <w:rsid w:val="0042068A"/>
    <w:rsid w:val="00456162"/>
    <w:rsid w:val="004C27CF"/>
    <w:rsid w:val="004D14EC"/>
    <w:rsid w:val="004D6A8A"/>
    <w:rsid w:val="00540F07"/>
    <w:rsid w:val="0055294C"/>
    <w:rsid w:val="00561DB2"/>
    <w:rsid w:val="00565114"/>
    <w:rsid w:val="00580097"/>
    <w:rsid w:val="005A3A1F"/>
    <w:rsid w:val="005A4D2F"/>
    <w:rsid w:val="005B2829"/>
    <w:rsid w:val="005B3E54"/>
    <w:rsid w:val="005C0260"/>
    <w:rsid w:val="005E4A08"/>
    <w:rsid w:val="005F56D9"/>
    <w:rsid w:val="006104BA"/>
    <w:rsid w:val="00616F6A"/>
    <w:rsid w:val="00626078"/>
    <w:rsid w:val="00630868"/>
    <w:rsid w:val="0064043C"/>
    <w:rsid w:val="006618D5"/>
    <w:rsid w:val="006642E6"/>
    <w:rsid w:val="006D161B"/>
    <w:rsid w:val="006D19C2"/>
    <w:rsid w:val="00702F14"/>
    <w:rsid w:val="00705152"/>
    <w:rsid w:val="00715BF2"/>
    <w:rsid w:val="007414C1"/>
    <w:rsid w:val="0076183E"/>
    <w:rsid w:val="00782C14"/>
    <w:rsid w:val="0078483E"/>
    <w:rsid w:val="0078662C"/>
    <w:rsid w:val="007A0FD5"/>
    <w:rsid w:val="007B276A"/>
    <w:rsid w:val="007B62F5"/>
    <w:rsid w:val="00806BE6"/>
    <w:rsid w:val="00810372"/>
    <w:rsid w:val="008157BF"/>
    <w:rsid w:val="008165DD"/>
    <w:rsid w:val="00824540"/>
    <w:rsid w:val="00824C08"/>
    <w:rsid w:val="0084628D"/>
    <w:rsid w:val="00865278"/>
    <w:rsid w:val="00907565"/>
    <w:rsid w:val="009570D7"/>
    <w:rsid w:val="00963DB7"/>
    <w:rsid w:val="009B62AE"/>
    <w:rsid w:val="009E729F"/>
    <w:rsid w:val="00A13738"/>
    <w:rsid w:val="00A2315D"/>
    <w:rsid w:val="00A33A18"/>
    <w:rsid w:val="00A435BC"/>
    <w:rsid w:val="00A54435"/>
    <w:rsid w:val="00A5617D"/>
    <w:rsid w:val="00A637A5"/>
    <w:rsid w:val="00A84857"/>
    <w:rsid w:val="00A8666D"/>
    <w:rsid w:val="00AD3206"/>
    <w:rsid w:val="00AE28A0"/>
    <w:rsid w:val="00AE34E4"/>
    <w:rsid w:val="00AF2B29"/>
    <w:rsid w:val="00AF4108"/>
    <w:rsid w:val="00B11E64"/>
    <w:rsid w:val="00B578BC"/>
    <w:rsid w:val="00B616D8"/>
    <w:rsid w:val="00B82871"/>
    <w:rsid w:val="00B92CD8"/>
    <w:rsid w:val="00BC1F7E"/>
    <w:rsid w:val="00BE5C9F"/>
    <w:rsid w:val="00C20CA1"/>
    <w:rsid w:val="00C31F7B"/>
    <w:rsid w:val="00C5681E"/>
    <w:rsid w:val="00C64D0C"/>
    <w:rsid w:val="00C71E92"/>
    <w:rsid w:val="00C71EF4"/>
    <w:rsid w:val="00C76200"/>
    <w:rsid w:val="00C776D1"/>
    <w:rsid w:val="00C80C93"/>
    <w:rsid w:val="00C8381F"/>
    <w:rsid w:val="00C83C3A"/>
    <w:rsid w:val="00C95BA0"/>
    <w:rsid w:val="00CA48A4"/>
    <w:rsid w:val="00CB3047"/>
    <w:rsid w:val="00CB3812"/>
    <w:rsid w:val="00CB7D9C"/>
    <w:rsid w:val="00CD18F2"/>
    <w:rsid w:val="00CD2A13"/>
    <w:rsid w:val="00CF2AF5"/>
    <w:rsid w:val="00CF3387"/>
    <w:rsid w:val="00D01AF9"/>
    <w:rsid w:val="00D04862"/>
    <w:rsid w:val="00D30360"/>
    <w:rsid w:val="00D357E6"/>
    <w:rsid w:val="00D446DD"/>
    <w:rsid w:val="00D47BA6"/>
    <w:rsid w:val="00D635C0"/>
    <w:rsid w:val="00DE47C0"/>
    <w:rsid w:val="00E077C3"/>
    <w:rsid w:val="00E130F5"/>
    <w:rsid w:val="00E325DB"/>
    <w:rsid w:val="00E5378B"/>
    <w:rsid w:val="00E870A6"/>
    <w:rsid w:val="00E9028E"/>
    <w:rsid w:val="00EB3DC9"/>
    <w:rsid w:val="00EB5518"/>
    <w:rsid w:val="00EC5B3A"/>
    <w:rsid w:val="00ED23DF"/>
    <w:rsid w:val="00EF1857"/>
    <w:rsid w:val="00EF38E3"/>
    <w:rsid w:val="00EF6F42"/>
    <w:rsid w:val="00F0676C"/>
    <w:rsid w:val="00F13C46"/>
    <w:rsid w:val="00F339E9"/>
    <w:rsid w:val="00F34828"/>
    <w:rsid w:val="00F42340"/>
    <w:rsid w:val="00F611E2"/>
    <w:rsid w:val="00F67566"/>
    <w:rsid w:val="00F87594"/>
    <w:rsid w:val="00FA350A"/>
    <w:rsid w:val="00FD3C09"/>
    <w:rsid w:val="00FE266C"/>
    <w:rsid w:val="00FE5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86CC1"/>
  <w15:docId w15:val="{417740E7-0458-6549-94EE-743BD4F78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435BC"/>
    <w:pPr>
      <w:ind w:left="720"/>
      <w:contextualSpacing/>
    </w:pPr>
  </w:style>
  <w:style w:type="paragraph" w:styleId="BalloonText">
    <w:name w:val="Balloon Text"/>
    <w:basedOn w:val="Normal"/>
    <w:link w:val="BalloonTextChar"/>
    <w:uiPriority w:val="99"/>
    <w:semiHidden/>
    <w:unhideWhenUsed/>
    <w:rsid w:val="00A435BC"/>
    <w:rPr>
      <w:rFonts w:ascii="Tahoma" w:hAnsi="Tahoma" w:cs="Tahoma"/>
      <w:sz w:val="16"/>
      <w:szCs w:val="16"/>
    </w:rPr>
  </w:style>
  <w:style w:type="character" w:customStyle="1" w:styleId="BalloonTextChar">
    <w:name w:val="Balloon Text Char"/>
    <w:basedOn w:val="DefaultParagraphFont"/>
    <w:link w:val="BalloonText"/>
    <w:uiPriority w:val="99"/>
    <w:semiHidden/>
    <w:rsid w:val="00A435BC"/>
    <w:rPr>
      <w:rFonts w:ascii="Tahoma" w:hAnsi="Tahoma" w:cs="Tahoma"/>
      <w:sz w:val="16"/>
      <w:szCs w:val="16"/>
    </w:rPr>
  </w:style>
  <w:style w:type="character" w:styleId="Hyperlink">
    <w:name w:val="Hyperlink"/>
    <w:basedOn w:val="DefaultParagraphFont"/>
    <w:uiPriority w:val="99"/>
    <w:unhideWhenUsed/>
    <w:rsid w:val="00A435BC"/>
    <w:rPr>
      <w:color w:val="0000FF" w:themeColor="hyperlink"/>
      <w:u w:val="single"/>
    </w:rPr>
  </w:style>
  <w:style w:type="paragraph" w:styleId="NormalWeb">
    <w:name w:val="Normal (Web)"/>
    <w:basedOn w:val="Normal"/>
    <w:uiPriority w:val="99"/>
    <w:semiHidden/>
    <w:unhideWhenUsed/>
    <w:rsid w:val="004C27CF"/>
    <w:pPr>
      <w:spacing w:before="100" w:beforeAutospacing="1" w:after="100" w:afterAutospacing="1"/>
    </w:pPr>
    <w:rPr>
      <w:rFonts w:ascii="Times New Roman" w:eastAsiaTheme="minorEastAsia" w:hAnsi="Times New Roman" w:cs="Times New Roman"/>
      <w:szCs w:val="24"/>
      <w:lang w:eastAsia="en-GB"/>
    </w:rPr>
  </w:style>
  <w:style w:type="character" w:styleId="Emphasis">
    <w:name w:val="Emphasis"/>
    <w:basedOn w:val="DefaultParagraphFont"/>
    <w:uiPriority w:val="20"/>
    <w:qFormat/>
    <w:rsid w:val="002D135B"/>
    <w:rPr>
      <w:i/>
      <w:iCs/>
    </w:rPr>
  </w:style>
  <w:style w:type="paragraph" w:styleId="Header">
    <w:name w:val="header"/>
    <w:basedOn w:val="Normal"/>
    <w:link w:val="HeaderChar"/>
    <w:uiPriority w:val="99"/>
    <w:unhideWhenUsed/>
    <w:rsid w:val="00C71E92"/>
    <w:pPr>
      <w:tabs>
        <w:tab w:val="center" w:pos="4513"/>
        <w:tab w:val="right" w:pos="9026"/>
      </w:tabs>
    </w:pPr>
  </w:style>
  <w:style w:type="character" w:customStyle="1" w:styleId="HeaderChar">
    <w:name w:val="Header Char"/>
    <w:basedOn w:val="DefaultParagraphFont"/>
    <w:link w:val="Header"/>
    <w:uiPriority w:val="99"/>
    <w:rsid w:val="00C71E92"/>
  </w:style>
  <w:style w:type="paragraph" w:styleId="Footer">
    <w:name w:val="footer"/>
    <w:basedOn w:val="Normal"/>
    <w:link w:val="FooterChar"/>
    <w:uiPriority w:val="99"/>
    <w:unhideWhenUsed/>
    <w:rsid w:val="00C71E92"/>
    <w:pPr>
      <w:tabs>
        <w:tab w:val="center" w:pos="4513"/>
        <w:tab w:val="right" w:pos="9026"/>
      </w:tabs>
    </w:pPr>
  </w:style>
  <w:style w:type="character" w:customStyle="1" w:styleId="FooterChar">
    <w:name w:val="Footer Char"/>
    <w:basedOn w:val="DefaultParagraphFont"/>
    <w:link w:val="Footer"/>
    <w:uiPriority w:val="99"/>
    <w:rsid w:val="00C71E92"/>
  </w:style>
  <w:style w:type="character" w:styleId="Strong">
    <w:name w:val="Strong"/>
    <w:basedOn w:val="DefaultParagraphFont"/>
    <w:uiPriority w:val="22"/>
    <w:qFormat/>
    <w:rsid w:val="00CB7D9C"/>
    <w:rPr>
      <w:b/>
      <w:bCs/>
    </w:rPr>
  </w:style>
  <w:style w:type="table" w:styleId="TableGrid">
    <w:name w:val="Table Grid"/>
    <w:basedOn w:val="TableNormal"/>
    <w:uiPriority w:val="39"/>
    <w:rsid w:val="00C77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618D5"/>
    <w:rPr>
      <w:sz w:val="16"/>
      <w:szCs w:val="16"/>
    </w:rPr>
  </w:style>
  <w:style w:type="paragraph" w:styleId="CommentText">
    <w:name w:val="annotation text"/>
    <w:basedOn w:val="Normal"/>
    <w:link w:val="CommentTextChar"/>
    <w:uiPriority w:val="99"/>
    <w:semiHidden/>
    <w:unhideWhenUsed/>
    <w:rsid w:val="006618D5"/>
    <w:rPr>
      <w:sz w:val="20"/>
      <w:szCs w:val="20"/>
    </w:rPr>
  </w:style>
  <w:style w:type="character" w:customStyle="1" w:styleId="CommentTextChar">
    <w:name w:val="Comment Text Char"/>
    <w:basedOn w:val="DefaultParagraphFont"/>
    <w:link w:val="CommentText"/>
    <w:uiPriority w:val="99"/>
    <w:semiHidden/>
    <w:rsid w:val="006618D5"/>
    <w:rPr>
      <w:sz w:val="20"/>
      <w:szCs w:val="20"/>
    </w:rPr>
  </w:style>
  <w:style w:type="paragraph" w:styleId="CommentSubject">
    <w:name w:val="annotation subject"/>
    <w:basedOn w:val="CommentText"/>
    <w:next w:val="CommentText"/>
    <w:link w:val="CommentSubjectChar"/>
    <w:uiPriority w:val="99"/>
    <w:semiHidden/>
    <w:unhideWhenUsed/>
    <w:rsid w:val="006618D5"/>
    <w:rPr>
      <w:b/>
      <w:bCs/>
    </w:rPr>
  </w:style>
  <w:style w:type="character" w:customStyle="1" w:styleId="CommentSubjectChar">
    <w:name w:val="Comment Subject Char"/>
    <w:basedOn w:val="CommentTextChar"/>
    <w:link w:val="CommentSubject"/>
    <w:uiPriority w:val="99"/>
    <w:semiHidden/>
    <w:rsid w:val="006618D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8007">
      <w:bodyDiv w:val="1"/>
      <w:marLeft w:val="0"/>
      <w:marRight w:val="0"/>
      <w:marTop w:val="0"/>
      <w:marBottom w:val="0"/>
      <w:divBdr>
        <w:top w:val="none" w:sz="0" w:space="0" w:color="auto"/>
        <w:left w:val="none" w:sz="0" w:space="0" w:color="auto"/>
        <w:bottom w:val="none" w:sz="0" w:space="0" w:color="auto"/>
        <w:right w:val="none" w:sz="0" w:space="0" w:color="auto"/>
      </w:divBdr>
    </w:div>
    <w:div w:id="31155896">
      <w:bodyDiv w:val="1"/>
      <w:marLeft w:val="0"/>
      <w:marRight w:val="0"/>
      <w:marTop w:val="0"/>
      <w:marBottom w:val="0"/>
      <w:divBdr>
        <w:top w:val="none" w:sz="0" w:space="0" w:color="auto"/>
        <w:left w:val="none" w:sz="0" w:space="0" w:color="auto"/>
        <w:bottom w:val="none" w:sz="0" w:space="0" w:color="auto"/>
        <w:right w:val="none" w:sz="0" w:space="0" w:color="auto"/>
      </w:divBdr>
    </w:div>
    <w:div w:id="81608020">
      <w:bodyDiv w:val="1"/>
      <w:marLeft w:val="0"/>
      <w:marRight w:val="0"/>
      <w:marTop w:val="0"/>
      <w:marBottom w:val="0"/>
      <w:divBdr>
        <w:top w:val="none" w:sz="0" w:space="0" w:color="auto"/>
        <w:left w:val="none" w:sz="0" w:space="0" w:color="auto"/>
        <w:bottom w:val="none" w:sz="0" w:space="0" w:color="auto"/>
        <w:right w:val="none" w:sz="0" w:space="0" w:color="auto"/>
      </w:divBdr>
    </w:div>
    <w:div w:id="110588353">
      <w:bodyDiv w:val="1"/>
      <w:marLeft w:val="0"/>
      <w:marRight w:val="0"/>
      <w:marTop w:val="0"/>
      <w:marBottom w:val="0"/>
      <w:divBdr>
        <w:top w:val="none" w:sz="0" w:space="0" w:color="auto"/>
        <w:left w:val="none" w:sz="0" w:space="0" w:color="auto"/>
        <w:bottom w:val="none" w:sz="0" w:space="0" w:color="auto"/>
        <w:right w:val="none" w:sz="0" w:space="0" w:color="auto"/>
      </w:divBdr>
    </w:div>
    <w:div w:id="111947094">
      <w:bodyDiv w:val="1"/>
      <w:marLeft w:val="0"/>
      <w:marRight w:val="0"/>
      <w:marTop w:val="0"/>
      <w:marBottom w:val="0"/>
      <w:divBdr>
        <w:top w:val="none" w:sz="0" w:space="0" w:color="auto"/>
        <w:left w:val="none" w:sz="0" w:space="0" w:color="auto"/>
        <w:bottom w:val="none" w:sz="0" w:space="0" w:color="auto"/>
        <w:right w:val="none" w:sz="0" w:space="0" w:color="auto"/>
      </w:divBdr>
      <w:divsChild>
        <w:div w:id="1196699585">
          <w:marLeft w:val="446"/>
          <w:marRight w:val="0"/>
          <w:marTop w:val="0"/>
          <w:marBottom w:val="0"/>
          <w:divBdr>
            <w:top w:val="none" w:sz="0" w:space="0" w:color="auto"/>
            <w:left w:val="none" w:sz="0" w:space="0" w:color="auto"/>
            <w:bottom w:val="none" w:sz="0" w:space="0" w:color="auto"/>
            <w:right w:val="none" w:sz="0" w:space="0" w:color="auto"/>
          </w:divBdr>
        </w:div>
        <w:div w:id="1691180631">
          <w:marLeft w:val="446"/>
          <w:marRight w:val="0"/>
          <w:marTop w:val="0"/>
          <w:marBottom w:val="0"/>
          <w:divBdr>
            <w:top w:val="none" w:sz="0" w:space="0" w:color="auto"/>
            <w:left w:val="none" w:sz="0" w:space="0" w:color="auto"/>
            <w:bottom w:val="none" w:sz="0" w:space="0" w:color="auto"/>
            <w:right w:val="none" w:sz="0" w:space="0" w:color="auto"/>
          </w:divBdr>
        </w:div>
        <w:div w:id="666640283">
          <w:marLeft w:val="446"/>
          <w:marRight w:val="0"/>
          <w:marTop w:val="0"/>
          <w:marBottom w:val="0"/>
          <w:divBdr>
            <w:top w:val="none" w:sz="0" w:space="0" w:color="auto"/>
            <w:left w:val="none" w:sz="0" w:space="0" w:color="auto"/>
            <w:bottom w:val="none" w:sz="0" w:space="0" w:color="auto"/>
            <w:right w:val="none" w:sz="0" w:space="0" w:color="auto"/>
          </w:divBdr>
        </w:div>
      </w:divsChild>
    </w:div>
    <w:div w:id="268583604">
      <w:bodyDiv w:val="1"/>
      <w:marLeft w:val="0"/>
      <w:marRight w:val="0"/>
      <w:marTop w:val="0"/>
      <w:marBottom w:val="0"/>
      <w:divBdr>
        <w:top w:val="none" w:sz="0" w:space="0" w:color="auto"/>
        <w:left w:val="none" w:sz="0" w:space="0" w:color="auto"/>
        <w:bottom w:val="none" w:sz="0" w:space="0" w:color="auto"/>
        <w:right w:val="none" w:sz="0" w:space="0" w:color="auto"/>
      </w:divBdr>
    </w:div>
    <w:div w:id="319428418">
      <w:bodyDiv w:val="1"/>
      <w:marLeft w:val="0"/>
      <w:marRight w:val="0"/>
      <w:marTop w:val="0"/>
      <w:marBottom w:val="0"/>
      <w:divBdr>
        <w:top w:val="none" w:sz="0" w:space="0" w:color="auto"/>
        <w:left w:val="none" w:sz="0" w:space="0" w:color="auto"/>
        <w:bottom w:val="none" w:sz="0" w:space="0" w:color="auto"/>
        <w:right w:val="none" w:sz="0" w:space="0" w:color="auto"/>
      </w:divBdr>
    </w:div>
    <w:div w:id="330835846">
      <w:bodyDiv w:val="1"/>
      <w:marLeft w:val="0"/>
      <w:marRight w:val="0"/>
      <w:marTop w:val="0"/>
      <w:marBottom w:val="0"/>
      <w:divBdr>
        <w:top w:val="none" w:sz="0" w:space="0" w:color="auto"/>
        <w:left w:val="none" w:sz="0" w:space="0" w:color="auto"/>
        <w:bottom w:val="none" w:sz="0" w:space="0" w:color="auto"/>
        <w:right w:val="none" w:sz="0" w:space="0" w:color="auto"/>
      </w:divBdr>
    </w:div>
    <w:div w:id="332152467">
      <w:bodyDiv w:val="1"/>
      <w:marLeft w:val="0"/>
      <w:marRight w:val="0"/>
      <w:marTop w:val="0"/>
      <w:marBottom w:val="0"/>
      <w:divBdr>
        <w:top w:val="none" w:sz="0" w:space="0" w:color="auto"/>
        <w:left w:val="none" w:sz="0" w:space="0" w:color="auto"/>
        <w:bottom w:val="none" w:sz="0" w:space="0" w:color="auto"/>
        <w:right w:val="none" w:sz="0" w:space="0" w:color="auto"/>
      </w:divBdr>
    </w:div>
    <w:div w:id="571044276">
      <w:bodyDiv w:val="1"/>
      <w:marLeft w:val="0"/>
      <w:marRight w:val="0"/>
      <w:marTop w:val="0"/>
      <w:marBottom w:val="0"/>
      <w:divBdr>
        <w:top w:val="none" w:sz="0" w:space="0" w:color="auto"/>
        <w:left w:val="none" w:sz="0" w:space="0" w:color="auto"/>
        <w:bottom w:val="none" w:sz="0" w:space="0" w:color="auto"/>
        <w:right w:val="none" w:sz="0" w:space="0" w:color="auto"/>
      </w:divBdr>
    </w:div>
    <w:div w:id="643507941">
      <w:bodyDiv w:val="1"/>
      <w:marLeft w:val="0"/>
      <w:marRight w:val="0"/>
      <w:marTop w:val="0"/>
      <w:marBottom w:val="0"/>
      <w:divBdr>
        <w:top w:val="none" w:sz="0" w:space="0" w:color="auto"/>
        <w:left w:val="none" w:sz="0" w:space="0" w:color="auto"/>
        <w:bottom w:val="none" w:sz="0" w:space="0" w:color="auto"/>
        <w:right w:val="none" w:sz="0" w:space="0" w:color="auto"/>
      </w:divBdr>
    </w:div>
    <w:div w:id="790588126">
      <w:bodyDiv w:val="1"/>
      <w:marLeft w:val="0"/>
      <w:marRight w:val="0"/>
      <w:marTop w:val="0"/>
      <w:marBottom w:val="0"/>
      <w:divBdr>
        <w:top w:val="none" w:sz="0" w:space="0" w:color="auto"/>
        <w:left w:val="none" w:sz="0" w:space="0" w:color="auto"/>
        <w:bottom w:val="none" w:sz="0" w:space="0" w:color="auto"/>
        <w:right w:val="none" w:sz="0" w:space="0" w:color="auto"/>
      </w:divBdr>
    </w:div>
    <w:div w:id="908885339">
      <w:bodyDiv w:val="1"/>
      <w:marLeft w:val="0"/>
      <w:marRight w:val="0"/>
      <w:marTop w:val="0"/>
      <w:marBottom w:val="0"/>
      <w:divBdr>
        <w:top w:val="none" w:sz="0" w:space="0" w:color="auto"/>
        <w:left w:val="none" w:sz="0" w:space="0" w:color="auto"/>
        <w:bottom w:val="none" w:sz="0" w:space="0" w:color="auto"/>
        <w:right w:val="none" w:sz="0" w:space="0" w:color="auto"/>
      </w:divBdr>
    </w:div>
    <w:div w:id="952129115">
      <w:bodyDiv w:val="1"/>
      <w:marLeft w:val="0"/>
      <w:marRight w:val="0"/>
      <w:marTop w:val="0"/>
      <w:marBottom w:val="0"/>
      <w:divBdr>
        <w:top w:val="none" w:sz="0" w:space="0" w:color="auto"/>
        <w:left w:val="none" w:sz="0" w:space="0" w:color="auto"/>
        <w:bottom w:val="none" w:sz="0" w:space="0" w:color="auto"/>
        <w:right w:val="none" w:sz="0" w:space="0" w:color="auto"/>
      </w:divBdr>
    </w:div>
    <w:div w:id="1026370822">
      <w:bodyDiv w:val="1"/>
      <w:marLeft w:val="0"/>
      <w:marRight w:val="0"/>
      <w:marTop w:val="0"/>
      <w:marBottom w:val="0"/>
      <w:divBdr>
        <w:top w:val="none" w:sz="0" w:space="0" w:color="auto"/>
        <w:left w:val="none" w:sz="0" w:space="0" w:color="auto"/>
        <w:bottom w:val="none" w:sz="0" w:space="0" w:color="auto"/>
        <w:right w:val="none" w:sz="0" w:space="0" w:color="auto"/>
      </w:divBdr>
    </w:div>
    <w:div w:id="1036736980">
      <w:bodyDiv w:val="1"/>
      <w:marLeft w:val="0"/>
      <w:marRight w:val="0"/>
      <w:marTop w:val="0"/>
      <w:marBottom w:val="0"/>
      <w:divBdr>
        <w:top w:val="none" w:sz="0" w:space="0" w:color="auto"/>
        <w:left w:val="none" w:sz="0" w:space="0" w:color="auto"/>
        <w:bottom w:val="none" w:sz="0" w:space="0" w:color="auto"/>
        <w:right w:val="none" w:sz="0" w:space="0" w:color="auto"/>
      </w:divBdr>
    </w:div>
    <w:div w:id="1066685586">
      <w:bodyDiv w:val="1"/>
      <w:marLeft w:val="0"/>
      <w:marRight w:val="0"/>
      <w:marTop w:val="0"/>
      <w:marBottom w:val="0"/>
      <w:divBdr>
        <w:top w:val="none" w:sz="0" w:space="0" w:color="auto"/>
        <w:left w:val="none" w:sz="0" w:space="0" w:color="auto"/>
        <w:bottom w:val="none" w:sz="0" w:space="0" w:color="auto"/>
        <w:right w:val="none" w:sz="0" w:space="0" w:color="auto"/>
      </w:divBdr>
    </w:div>
    <w:div w:id="1068839585">
      <w:bodyDiv w:val="1"/>
      <w:marLeft w:val="0"/>
      <w:marRight w:val="0"/>
      <w:marTop w:val="0"/>
      <w:marBottom w:val="0"/>
      <w:divBdr>
        <w:top w:val="none" w:sz="0" w:space="0" w:color="auto"/>
        <w:left w:val="none" w:sz="0" w:space="0" w:color="auto"/>
        <w:bottom w:val="none" w:sz="0" w:space="0" w:color="auto"/>
        <w:right w:val="none" w:sz="0" w:space="0" w:color="auto"/>
      </w:divBdr>
      <w:divsChild>
        <w:div w:id="325324201">
          <w:marLeft w:val="446"/>
          <w:marRight w:val="0"/>
          <w:marTop w:val="0"/>
          <w:marBottom w:val="0"/>
          <w:divBdr>
            <w:top w:val="none" w:sz="0" w:space="0" w:color="auto"/>
            <w:left w:val="none" w:sz="0" w:space="0" w:color="auto"/>
            <w:bottom w:val="none" w:sz="0" w:space="0" w:color="auto"/>
            <w:right w:val="none" w:sz="0" w:space="0" w:color="auto"/>
          </w:divBdr>
        </w:div>
        <w:div w:id="1363747938">
          <w:marLeft w:val="446"/>
          <w:marRight w:val="0"/>
          <w:marTop w:val="0"/>
          <w:marBottom w:val="0"/>
          <w:divBdr>
            <w:top w:val="none" w:sz="0" w:space="0" w:color="auto"/>
            <w:left w:val="none" w:sz="0" w:space="0" w:color="auto"/>
            <w:bottom w:val="none" w:sz="0" w:space="0" w:color="auto"/>
            <w:right w:val="none" w:sz="0" w:space="0" w:color="auto"/>
          </w:divBdr>
        </w:div>
        <w:div w:id="1227373247">
          <w:marLeft w:val="446"/>
          <w:marRight w:val="0"/>
          <w:marTop w:val="0"/>
          <w:marBottom w:val="0"/>
          <w:divBdr>
            <w:top w:val="none" w:sz="0" w:space="0" w:color="auto"/>
            <w:left w:val="none" w:sz="0" w:space="0" w:color="auto"/>
            <w:bottom w:val="none" w:sz="0" w:space="0" w:color="auto"/>
            <w:right w:val="none" w:sz="0" w:space="0" w:color="auto"/>
          </w:divBdr>
        </w:div>
        <w:div w:id="1788154348">
          <w:marLeft w:val="446"/>
          <w:marRight w:val="0"/>
          <w:marTop w:val="0"/>
          <w:marBottom w:val="0"/>
          <w:divBdr>
            <w:top w:val="none" w:sz="0" w:space="0" w:color="auto"/>
            <w:left w:val="none" w:sz="0" w:space="0" w:color="auto"/>
            <w:bottom w:val="none" w:sz="0" w:space="0" w:color="auto"/>
            <w:right w:val="none" w:sz="0" w:space="0" w:color="auto"/>
          </w:divBdr>
        </w:div>
        <w:div w:id="1633359947">
          <w:marLeft w:val="446"/>
          <w:marRight w:val="0"/>
          <w:marTop w:val="0"/>
          <w:marBottom w:val="0"/>
          <w:divBdr>
            <w:top w:val="none" w:sz="0" w:space="0" w:color="auto"/>
            <w:left w:val="none" w:sz="0" w:space="0" w:color="auto"/>
            <w:bottom w:val="none" w:sz="0" w:space="0" w:color="auto"/>
            <w:right w:val="none" w:sz="0" w:space="0" w:color="auto"/>
          </w:divBdr>
        </w:div>
        <w:div w:id="493300679">
          <w:marLeft w:val="446"/>
          <w:marRight w:val="0"/>
          <w:marTop w:val="0"/>
          <w:marBottom w:val="0"/>
          <w:divBdr>
            <w:top w:val="none" w:sz="0" w:space="0" w:color="auto"/>
            <w:left w:val="none" w:sz="0" w:space="0" w:color="auto"/>
            <w:bottom w:val="none" w:sz="0" w:space="0" w:color="auto"/>
            <w:right w:val="none" w:sz="0" w:space="0" w:color="auto"/>
          </w:divBdr>
        </w:div>
        <w:div w:id="759251588">
          <w:marLeft w:val="446"/>
          <w:marRight w:val="0"/>
          <w:marTop w:val="0"/>
          <w:marBottom w:val="0"/>
          <w:divBdr>
            <w:top w:val="none" w:sz="0" w:space="0" w:color="auto"/>
            <w:left w:val="none" w:sz="0" w:space="0" w:color="auto"/>
            <w:bottom w:val="none" w:sz="0" w:space="0" w:color="auto"/>
            <w:right w:val="none" w:sz="0" w:space="0" w:color="auto"/>
          </w:divBdr>
        </w:div>
        <w:div w:id="596711381">
          <w:marLeft w:val="446"/>
          <w:marRight w:val="0"/>
          <w:marTop w:val="0"/>
          <w:marBottom w:val="0"/>
          <w:divBdr>
            <w:top w:val="none" w:sz="0" w:space="0" w:color="auto"/>
            <w:left w:val="none" w:sz="0" w:space="0" w:color="auto"/>
            <w:bottom w:val="none" w:sz="0" w:space="0" w:color="auto"/>
            <w:right w:val="none" w:sz="0" w:space="0" w:color="auto"/>
          </w:divBdr>
        </w:div>
        <w:div w:id="773549246">
          <w:marLeft w:val="446"/>
          <w:marRight w:val="0"/>
          <w:marTop w:val="0"/>
          <w:marBottom w:val="0"/>
          <w:divBdr>
            <w:top w:val="none" w:sz="0" w:space="0" w:color="auto"/>
            <w:left w:val="none" w:sz="0" w:space="0" w:color="auto"/>
            <w:bottom w:val="none" w:sz="0" w:space="0" w:color="auto"/>
            <w:right w:val="none" w:sz="0" w:space="0" w:color="auto"/>
          </w:divBdr>
        </w:div>
        <w:div w:id="1044259177">
          <w:marLeft w:val="446"/>
          <w:marRight w:val="0"/>
          <w:marTop w:val="0"/>
          <w:marBottom w:val="0"/>
          <w:divBdr>
            <w:top w:val="none" w:sz="0" w:space="0" w:color="auto"/>
            <w:left w:val="none" w:sz="0" w:space="0" w:color="auto"/>
            <w:bottom w:val="none" w:sz="0" w:space="0" w:color="auto"/>
            <w:right w:val="none" w:sz="0" w:space="0" w:color="auto"/>
          </w:divBdr>
        </w:div>
      </w:divsChild>
    </w:div>
    <w:div w:id="1081681104">
      <w:bodyDiv w:val="1"/>
      <w:marLeft w:val="0"/>
      <w:marRight w:val="0"/>
      <w:marTop w:val="0"/>
      <w:marBottom w:val="0"/>
      <w:divBdr>
        <w:top w:val="none" w:sz="0" w:space="0" w:color="auto"/>
        <w:left w:val="none" w:sz="0" w:space="0" w:color="auto"/>
        <w:bottom w:val="none" w:sz="0" w:space="0" w:color="auto"/>
        <w:right w:val="none" w:sz="0" w:space="0" w:color="auto"/>
      </w:divBdr>
    </w:div>
    <w:div w:id="1174808476">
      <w:bodyDiv w:val="1"/>
      <w:marLeft w:val="0"/>
      <w:marRight w:val="0"/>
      <w:marTop w:val="0"/>
      <w:marBottom w:val="0"/>
      <w:divBdr>
        <w:top w:val="none" w:sz="0" w:space="0" w:color="auto"/>
        <w:left w:val="none" w:sz="0" w:space="0" w:color="auto"/>
        <w:bottom w:val="none" w:sz="0" w:space="0" w:color="auto"/>
        <w:right w:val="none" w:sz="0" w:space="0" w:color="auto"/>
      </w:divBdr>
    </w:div>
    <w:div w:id="1489594346">
      <w:bodyDiv w:val="1"/>
      <w:marLeft w:val="0"/>
      <w:marRight w:val="0"/>
      <w:marTop w:val="0"/>
      <w:marBottom w:val="0"/>
      <w:divBdr>
        <w:top w:val="none" w:sz="0" w:space="0" w:color="auto"/>
        <w:left w:val="none" w:sz="0" w:space="0" w:color="auto"/>
        <w:bottom w:val="none" w:sz="0" w:space="0" w:color="auto"/>
        <w:right w:val="none" w:sz="0" w:space="0" w:color="auto"/>
      </w:divBdr>
      <w:divsChild>
        <w:div w:id="1378318589">
          <w:marLeft w:val="446"/>
          <w:marRight w:val="0"/>
          <w:marTop w:val="0"/>
          <w:marBottom w:val="0"/>
          <w:divBdr>
            <w:top w:val="none" w:sz="0" w:space="0" w:color="auto"/>
            <w:left w:val="none" w:sz="0" w:space="0" w:color="auto"/>
            <w:bottom w:val="none" w:sz="0" w:space="0" w:color="auto"/>
            <w:right w:val="none" w:sz="0" w:space="0" w:color="auto"/>
          </w:divBdr>
        </w:div>
        <w:div w:id="953949016">
          <w:marLeft w:val="446"/>
          <w:marRight w:val="0"/>
          <w:marTop w:val="0"/>
          <w:marBottom w:val="0"/>
          <w:divBdr>
            <w:top w:val="none" w:sz="0" w:space="0" w:color="auto"/>
            <w:left w:val="none" w:sz="0" w:space="0" w:color="auto"/>
            <w:bottom w:val="none" w:sz="0" w:space="0" w:color="auto"/>
            <w:right w:val="none" w:sz="0" w:space="0" w:color="auto"/>
          </w:divBdr>
        </w:div>
        <w:div w:id="1549490902">
          <w:marLeft w:val="446"/>
          <w:marRight w:val="0"/>
          <w:marTop w:val="0"/>
          <w:marBottom w:val="0"/>
          <w:divBdr>
            <w:top w:val="none" w:sz="0" w:space="0" w:color="auto"/>
            <w:left w:val="none" w:sz="0" w:space="0" w:color="auto"/>
            <w:bottom w:val="none" w:sz="0" w:space="0" w:color="auto"/>
            <w:right w:val="none" w:sz="0" w:space="0" w:color="auto"/>
          </w:divBdr>
        </w:div>
        <w:div w:id="1453590980">
          <w:marLeft w:val="446"/>
          <w:marRight w:val="0"/>
          <w:marTop w:val="0"/>
          <w:marBottom w:val="0"/>
          <w:divBdr>
            <w:top w:val="none" w:sz="0" w:space="0" w:color="auto"/>
            <w:left w:val="none" w:sz="0" w:space="0" w:color="auto"/>
            <w:bottom w:val="none" w:sz="0" w:space="0" w:color="auto"/>
            <w:right w:val="none" w:sz="0" w:space="0" w:color="auto"/>
          </w:divBdr>
        </w:div>
        <w:div w:id="1994335780">
          <w:marLeft w:val="446"/>
          <w:marRight w:val="0"/>
          <w:marTop w:val="0"/>
          <w:marBottom w:val="0"/>
          <w:divBdr>
            <w:top w:val="none" w:sz="0" w:space="0" w:color="auto"/>
            <w:left w:val="none" w:sz="0" w:space="0" w:color="auto"/>
            <w:bottom w:val="none" w:sz="0" w:space="0" w:color="auto"/>
            <w:right w:val="none" w:sz="0" w:space="0" w:color="auto"/>
          </w:divBdr>
        </w:div>
        <w:div w:id="1373264609">
          <w:marLeft w:val="446"/>
          <w:marRight w:val="0"/>
          <w:marTop w:val="0"/>
          <w:marBottom w:val="0"/>
          <w:divBdr>
            <w:top w:val="none" w:sz="0" w:space="0" w:color="auto"/>
            <w:left w:val="none" w:sz="0" w:space="0" w:color="auto"/>
            <w:bottom w:val="none" w:sz="0" w:space="0" w:color="auto"/>
            <w:right w:val="none" w:sz="0" w:space="0" w:color="auto"/>
          </w:divBdr>
        </w:div>
        <w:div w:id="1195775700">
          <w:marLeft w:val="446"/>
          <w:marRight w:val="0"/>
          <w:marTop w:val="0"/>
          <w:marBottom w:val="0"/>
          <w:divBdr>
            <w:top w:val="none" w:sz="0" w:space="0" w:color="auto"/>
            <w:left w:val="none" w:sz="0" w:space="0" w:color="auto"/>
            <w:bottom w:val="none" w:sz="0" w:space="0" w:color="auto"/>
            <w:right w:val="none" w:sz="0" w:space="0" w:color="auto"/>
          </w:divBdr>
        </w:div>
        <w:div w:id="1795489844">
          <w:marLeft w:val="446"/>
          <w:marRight w:val="0"/>
          <w:marTop w:val="0"/>
          <w:marBottom w:val="0"/>
          <w:divBdr>
            <w:top w:val="none" w:sz="0" w:space="0" w:color="auto"/>
            <w:left w:val="none" w:sz="0" w:space="0" w:color="auto"/>
            <w:bottom w:val="none" w:sz="0" w:space="0" w:color="auto"/>
            <w:right w:val="none" w:sz="0" w:space="0" w:color="auto"/>
          </w:divBdr>
        </w:div>
        <w:div w:id="760879594">
          <w:marLeft w:val="446"/>
          <w:marRight w:val="0"/>
          <w:marTop w:val="0"/>
          <w:marBottom w:val="0"/>
          <w:divBdr>
            <w:top w:val="none" w:sz="0" w:space="0" w:color="auto"/>
            <w:left w:val="none" w:sz="0" w:space="0" w:color="auto"/>
            <w:bottom w:val="none" w:sz="0" w:space="0" w:color="auto"/>
            <w:right w:val="none" w:sz="0" w:space="0" w:color="auto"/>
          </w:divBdr>
        </w:div>
        <w:div w:id="780149835">
          <w:marLeft w:val="446"/>
          <w:marRight w:val="0"/>
          <w:marTop w:val="0"/>
          <w:marBottom w:val="0"/>
          <w:divBdr>
            <w:top w:val="none" w:sz="0" w:space="0" w:color="auto"/>
            <w:left w:val="none" w:sz="0" w:space="0" w:color="auto"/>
            <w:bottom w:val="none" w:sz="0" w:space="0" w:color="auto"/>
            <w:right w:val="none" w:sz="0" w:space="0" w:color="auto"/>
          </w:divBdr>
        </w:div>
      </w:divsChild>
    </w:div>
    <w:div w:id="1622761661">
      <w:bodyDiv w:val="1"/>
      <w:marLeft w:val="0"/>
      <w:marRight w:val="0"/>
      <w:marTop w:val="0"/>
      <w:marBottom w:val="0"/>
      <w:divBdr>
        <w:top w:val="none" w:sz="0" w:space="0" w:color="auto"/>
        <w:left w:val="none" w:sz="0" w:space="0" w:color="auto"/>
        <w:bottom w:val="none" w:sz="0" w:space="0" w:color="auto"/>
        <w:right w:val="none" w:sz="0" w:space="0" w:color="auto"/>
      </w:divBdr>
    </w:div>
    <w:div w:id="1639064224">
      <w:bodyDiv w:val="1"/>
      <w:marLeft w:val="0"/>
      <w:marRight w:val="0"/>
      <w:marTop w:val="0"/>
      <w:marBottom w:val="0"/>
      <w:divBdr>
        <w:top w:val="none" w:sz="0" w:space="0" w:color="auto"/>
        <w:left w:val="none" w:sz="0" w:space="0" w:color="auto"/>
        <w:bottom w:val="none" w:sz="0" w:space="0" w:color="auto"/>
        <w:right w:val="none" w:sz="0" w:space="0" w:color="auto"/>
      </w:divBdr>
    </w:div>
    <w:div w:id="1749572728">
      <w:bodyDiv w:val="1"/>
      <w:marLeft w:val="0"/>
      <w:marRight w:val="0"/>
      <w:marTop w:val="0"/>
      <w:marBottom w:val="0"/>
      <w:divBdr>
        <w:top w:val="none" w:sz="0" w:space="0" w:color="auto"/>
        <w:left w:val="none" w:sz="0" w:space="0" w:color="auto"/>
        <w:bottom w:val="none" w:sz="0" w:space="0" w:color="auto"/>
        <w:right w:val="none" w:sz="0" w:space="0" w:color="auto"/>
      </w:divBdr>
    </w:div>
    <w:div w:id="1859076094">
      <w:bodyDiv w:val="1"/>
      <w:marLeft w:val="0"/>
      <w:marRight w:val="0"/>
      <w:marTop w:val="0"/>
      <w:marBottom w:val="0"/>
      <w:divBdr>
        <w:top w:val="none" w:sz="0" w:space="0" w:color="auto"/>
        <w:left w:val="none" w:sz="0" w:space="0" w:color="auto"/>
        <w:bottom w:val="none" w:sz="0" w:space="0" w:color="auto"/>
        <w:right w:val="none" w:sz="0" w:space="0" w:color="auto"/>
      </w:divBdr>
    </w:div>
    <w:div w:id="1861553512">
      <w:bodyDiv w:val="1"/>
      <w:marLeft w:val="0"/>
      <w:marRight w:val="0"/>
      <w:marTop w:val="0"/>
      <w:marBottom w:val="0"/>
      <w:divBdr>
        <w:top w:val="none" w:sz="0" w:space="0" w:color="auto"/>
        <w:left w:val="none" w:sz="0" w:space="0" w:color="auto"/>
        <w:bottom w:val="none" w:sz="0" w:space="0" w:color="auto"/>
        <w:right w:val="none" w:sz="0" w:space="0" w:color="auto"/>
      </w:divBdr>
    </w:div>
    <w:div w:id="1866361333">
      <w:bodyDiv w:val="1"/>
      <w:marLeft w:val="0"/>
      <w:marRight w:val="0"/>
      <w:marTop w:val="0"/>
      <w:marBottom w:val="0"/>
      <w:divBdr>
        <w:top w:val="none" w:sz="0" w:space="0" w:color="auto"/>
        <w:left w:val="none" w:sz="0" w:space="0" w:color="auto"/>
        <w:bottom w:val="none" w:sz="0" w:space="0" w:color="auto"/>
        <w:right w:val="none" w:sz="0" w:space="0" w:color="auto"/>
      </w:divBdr>
    </w:div>
    <w:div w:id="211951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comments" Target="comments.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A0673-34C2-4CC0-9B36-87486D0C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14</Pages>
  <Words>3163</Words>
  <Characters>18031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Lianne de Villiers</dc:creator>
  <cp:lastModifiedBy>a rawat</cp:lastModifiedBy>
  <cp:revision>7</cp:revision>
  <cp:lastPrinted>2024-01-29T13:33:00Z</cp:lastPrinted>
  <dcterms:created xsi:type="dcterms:W3CDTF">2023-11-15T16:30:00Z</dcterms:created>
  <dcterms:modified xsi:type="dcterms:W3CDTF">2024-02-19T12:14:00Z</dcterms:modified>
</cp:coreProperties>
</file>